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E1" w:rsidRPr="001D23F1" w:rsidRDefault="006E5DC8" w:rsidP="000B3DE1">
      <w:pPr>
        <w:pStyle w:val="Heading2"/>
        <w:numPr>
          <w:ilvl w:val="0"/>
          <w:numId w:val="0"/>
        </w:numPr>
        <w:spacing w:before="120" w:after="120"/>
        <w:jc w:val="center"/>
        <w:rPr>
          <w:rFonts w:ascii="Calibri" w:hAnsi="Calibri"/>
          <w:sz w:val="40"/>
          <w:szCs w:val="40"/>
        </w:rPr>
      </w:pPr>
      <w:bookmarkStart w:id="0" w:name="_Toc67755726"/>
      <w:r w:rsidRPr="001D23F1">
        <w:rPr>
          <w:rFonts w:ascii="Calibri" w:hAnsi="Calibri"/>
          <w:sz w:val="40"/>
          <w:szCs w:val="40"/>
        </w:rPr>
        <w:t>HS111 Unit 9</w:t>
      </w:r>
      <w:r w:rsidR="000B3DE1" w:rsidRPr="001D23F1">
        <w:rPr>
          <w:rFonts w:ascii="Calibri" w:hAnsi="Calibri"/>
          <w:sz w:val="40"/>
          <w:szCs w:val="40"/>
        </w:rPr>
        <w:t xml:space="preserve"> </w:t>
      </w:r>
      <w:r w:rsidR="00497AA1">
        <w:rPr>
          <w:rFonts w:ascii="Calibri" w:hAnsi="Calibri"/>
          <w:sz w:val="40"/>
          <w:szCs w:val="40"/>
        </w:rPr>
        <w:t>Assignment</w:t>
      </w:r>
      <w:r w:rsidR="00054E22">
        <w:rPr>
          <w:rFonts w:ascii="Calibri" w:hAnsi="Calibri"/>
          <w:sz w:val="40"/>
          <w:szCs w:val="40"/>
        </w:rPr>
        <w:t xml:space="preserve"> Template</w:t>
      </w:r>
    </w:p>
    <w:p w:rsidR="000B3DE1" w:rsidRPr="008D220F" w:rsidRDefault="000B3DE1" w:rsidP="000B3DE1"/>
    <w:tbl>
      <w:tblPr>
        <w:tblW w:w="10956" w:type="dxa"/>
        <w:jc w:val="center"/>
        <w:tblCellSpacing w:w="20" w:type="dxa"/>
        <w:tblBorders>
          <w:top w:val="single" w:sz="4" w:space="0" w:color="auto"/>
          <w:left w:val="single" w:sz="4" w:space="0" w:color="auto"/>
          <w:bottom w:val="single" w:sz="4" w:space="0" w:color="auto"/>
          <w:right w:val="single" w:sz="4" w:space="0" w:color="auto"/>
        </w:tblBorders>
        <w:shd w:val="clear" w:color="auto" w:fill="FFFF99"/>
        <w:tblLayout w:type="fixed"/>
        <w:tblLook w:val="01E0" w:firstRow="1" w:lastRow="1" w:firstColumn="1" w:lastColumn="1" w:noHBand="0" w:noVBand="0"/>
      </w:tblPr>
      <w:tblGrid>
        <w:gridCol w:w="10956"/>
      </w:tblGrid>
      <w:tr w:rsidR="000B3DE1" w:rsidRPr="003944C8" w:rsidTr="00323DDB">
        <w:trPr>
          <w:trHeight w:val="291"/>
          <w:tblCellSpacing w:w="20" w:type="dxa"/>
          <w:jc w:val="center"/>
        </w:trPr>
        <w:tc>
          <w:tcPr>
            <w:tcW w:w="10876" w:type="dxa"/>
            <w:shd w:val="clear" w:color="auto" w:fill="FFFF99"/>
            <w:tcMar>
              <w:top w:w="72" w:type="dxa"/>
              <w:left w:w="115" w:type="dxa"/>
              <w:bottom w:w="43" w:type="dxa"/>
              <w:right w:w="115" w:type="dxa"/>
            </w:tcMar>
          </w:tcPr>
          <w:p w:rsidR="00286916" w:rsidRDefault="00323DDB" w:rsidP="0002334E">
            <w:pPr>
              <w:jc w:val="both"/>
              <w:rPr>
                <w:rFonts w:ascii="Calibri" w:hAnsi="Calibri"/>
                <w:b/>
                <w:sz w:val="22"/>
                <w:szCs w:val="22"/>
              </w:rPr>
            </w:pPr>
            <w:r w:rsidRPr="00286916">
              <w:rPr>
                <w:rFonts w:ascii="Calibri" w:hAnsi="Calibri"/>
                <w:b/>
                <w:sz w:val="22"/>
                <w:szCs w:val="22"/>
              </w:rPr>
              <w:t xml:space="preserve">DIRECTIONS: </w:t>
            </w:r>
          </w:p>
          <w:p w:rsidR="00286916" w:rsidRDefault="00286916" w:rsidP="0002334E">
            <w:pPr>
              <w:jc w:val="both"/>
              <w:rPr>
                <w:rFonts w:ascii="Calibri" w:hAnsi="Calibri"/>
                <w:b/>
                <w:sz w:val="22"/>
                <w:szCs w:val="22"/>
              </w:rPr>
            </w:pPr>
            <w:r>
              <w:rPr>
                <w:rFonts w:ascii="Calibri" w:hAnsi="Calibri"/>
                <w:b/>
                <w:sz w:val="22"/>
                <w:szCs w:val="22"/>
              </w:rPr>
              <w:t>There are 2 parts to this assignment.</w:t>
            </w:r>
          </w:p>
          <w:p w:rsidR="000B3DE1" w:rsidRDefault="00286916" w:rsidP="0002334E">
            <w:pPr>
              <w:jc w:val="both"/>
              <w:rPr>
                <w:rFonts w:ascii="Calibri" w:hAnsi="Calibri"/>
                <w:b/>
                <w:sz w:val="22"/>
                <w:szCs w:val="22"/>
              </w:rPr>
            </w:pPr>
            <w:r>
              <w:rPr>
                <w:rFonts w:ascii="Calibri" w:hAnsi="Calibri"/>
                <w:b/>
                <w:sz w:val="22"/>
                <w:szCs w:val="22"/>
              </w:rPr>
              <w:t>PART 1 –</w:t>
            </w:r>
            <w:r w:rsidR="006E5DC8" w:rsidRPr="00286916">
              <w:rPr>
                <w:rFonts w:ascii="Calibri" w:hAnsi="Calibri"/>
                <w:b/>
                <w:sz w:val="22"/>
                <w:szCs w:val="22"/>
              </w:rPr>
              <w:t xml:space="preserve">Read through the medical report listed below and </w:t>
            </w:r>
            <w:r w:rsidR="0002334E" w:rsidRPr="00286916">
              <w:rPr>
                <w:rFonts w:ascii="Calibri" w:hAnsi="Calibri"/>
                <w:b/>
                <w:sz w:val="22"/>
                <w:szCs w:val="22"/>
              </w:rPr>
              <w:t>the follow the directions listed after</w:t>
            </w:r>
            <w:r w:rsidR="006E5DC8" w:rsidRPr="00286916">
              <w:rPr>
                <w:rFonts w:ascii="Calibri" w:hAnsi="Calibri"/>
                <w:b/>
                <w:sz w:val="22"/>
                <w:szCs w:val="22"/>
              </w:rPr>
              <w:t xml:space="preserve"> the report.</w:t>
            </w:r>
          </w:p>
          <w:p w:rsidR="00286916" w:rsidRPr="00286916" w:rsidRDefault="00286916" w:rsidP="0002334E">
            <w:pPr>
              <w:jc w:val="both"/>
              <w:rPr>
                <w:rFonts w:ascii="Calibri" w:hAnsi="Calibri"/>
                <w:b/>
                <w:sz w:val="22"/>
                <w:szCs w:val="22"/>
              </w:rPr>
            </w:pPr>
            <w:r>
              <w:rPr>
                <w:rFonts w:ascii="Calibri" w:hAnsi="Calibri"/>
                <w:b/>
                <w:sz w:val="22"/>
                <w:szCs w:val="22"/>
              </w:rPr>
              <w:t>PART 2 – Read through the questions and respond using layman’s terminology.</w:t>
            </w:r>
          </w:p>
        </w:tc>
      </w:tr>
    </w:tbl>
    <w:p w:rsidR="00286916" w:rsidRPr="001D23F1" w:rsidRDefault="00286916" w:rsidP="001D23F1">
      <w:pPr>
        <w:pBdr>
          <w:top w:val="single" w:sz="4" w:space="1" w:color="auto"/>
          <w:left w:val="single" w:sz="4" w:space="4" w:color="auto"/>
          <w:bottom w:val="single" w:sz="4" w:space="1" w:color="auto"/>
          <w:right w:val="single" w:sz="4" w:space="4" w:color="auto"/>
        </w:pBdr>
        <w:shd w:val="clear" w:color="auto" w:fill="BFBFBF"/>
        <w:rPr>
          <w:rFonts w:ascii="Calibri" w:hAnsi="Calibri"/>
          <w:vanish/>
          <w:sz w:val="24"/>
          <w:szCs w:val="24"/>
        </w:rPr>
      </w:pPr>
    </w:p>
    <w:p w:rsidR="002B2BAE" w:rsidRPr="001D23F1" w:rsidRDefault="002B2BAE" w:rsidP="001D23F1">
      <w:pPr>
        <w:pBdr>
          <w:top w:val="single" w:sz="4" w:space="1" w:color="auto"/>
          <w:left w:val="single" w:sz="4" w:space="4" w:color="auto"/>
          <w:bottom w:val="single" w:sz="4" w:space="1" w:color="auto"/>
          <w:right w:val="single" w:sz="4" w:space="4" w:color="auto"/>
        </w:pBdr>
        <w:shd w:val="clear" w:color="auto" w:fill="BFBFBF"/>
        <w:rPr>
          <w:rFonts w:ascii="Calibri" w:hAnsi="Calibri"/>
          <w:vanish/>
          <w:sz w:val="24"/>
          <w:szCs w:val="24"/>
        </w:rPr>
      </w:pPr>
    </w:p>
    <w:p w:rsidR="002B2BAE" w:rsidRPr="001D23F1" w:rsidRDefault="002B2BAE" w:rsidP="001D23F1">
      <w:pPr>
        <w:pBdr>
          <w:top w:val="single" w:sz="4" w:space="1" w:color="auto"/>
          <w:left w:val="single" w:sz="4" w:space="4" w:color="auto"/>
          <w:bottom w:val="single" w:sz="4" w:space="1" w:color="auto"/>
          <w:right w:val="single" w:sz="4" w:space="4" w:color="auto"/>
        </w:pBdr>
        <w:shd w:val="clear" w:color="auto" w:fill="BFBFBF"/>
        <w:rPr>
          <w:rFonts w:ascii="Calibri" w:hAnsi="Calibri"/>
          <w:vanish/>
          <w:sz w:val="24"/>
          <w:szCs w:val="24"/>
        </w:rPr>
      </w:pPr>
    </w:p>
    <w:bookmarkEnd w:id="0"/>
    <w:p w:rsidR="00A60428" w:rsidRPr="001D23F1" w:rsidRDefault="00A60428" w:rsidP="001D23F1">
      <w:pPr>
        <w:pStyle w:val="Heading3"/>
        <w:numPr>
          <w:ilvl w:val="0"/>
          <w:numId w:val="0"/>
        </w:numPr>
        <w:pBdr>
          <w:top w:val="single" w:sz="4" w:space="1" w:color="auto"/>
          <w:left w:val="single" w:sz="4" w:space="4" w:color="auto"/>
          <w:bottom w:val="single" w:sz="4" w:space="1" w:color="auto"/>
          <w:right w:val="single" w:sz="4" w:space="4" w:color="auto"/>
        </w:pBdr>
        <w:shd w:val="clear" w:color="auto" w:fill="BFBFBF"/>
        <w:rPr>
          <w:rFonts w:ascii="Calibri" w:hAnsi="Calibri"/>
          <w:sz w:val="24"/>
          <w:szCs w:val="24"/>
        </w:rPr>
      </w:pPr>
      <w:r w:rsidRPr="001D23F1">
        <w:rPr>
          <w:rFonts w:ascii="Calibri" w:hAnsi="Calibri"/>
          <w:sz w:val="24"/>
          <w:szCs w:val="24"/>
        </w:rPr>
        <w:t>Main Street Hospital and Medical Center</w:t>
      </w:r>
    </w:p>
    <w:p w:rsidR="00A60428" w:rsidRPr="001D23F1" w:rsidRDefault="00A60428" w:rsidP="001D23F1">
      <w:pPr>
        <w:pBdr>
          <w:top w:val="single" w:sz="4" w:space="1" w:color="auto"/>
          <w:left w:val="single" w:sz="4" w:space="4" w:color="auto"/>
          <w:bottom w:val="single" w:sz="4" w:space="1" w:color="auto"/>
          <w:right w:val="single" w:sz="4" w:space="4" w:color="auto"/>
        </w:pBdr>
        <w:shd w:val="clear" w:color="auto" w:fill="BFBFBF"/>
        <w:rPr>
          <w:rFonts w:ascii="Calibri" w:hAnsi="Calibri"/>
          <w:b/>
          <w:sz w:val="24"/>
          <w:szCs w:val="24"/>
        </w:rPr>
      </w:pPr>
      <w:r w:rsidRPr="001D23F1">
        <w:rPr>
          <w:rFonts w:ascii="Calibri" w:hAnsi="Calibri"/>
          <w:b/>
          <w:sz w:val="24"/>
          <w:szCs w:val="24"/>
        </w:rPr>
        <w:t xml:space="preserve">6000 North Tree Street </w:t>
      </w:r>
      <w:r w:rsidRPr="001D23F1">
        <w:rPr>
          <w:rFonts w:ascii="Calibri" w:hAnsi="Calibri" w:cs="Arial"/>
          <w:b/>
          <w:sz w:val="24"/>
          <w:szCs w:val="24"/>
        </w:rPr>
        <w:t xml:space="preserve">- </w:t>
      </w:r>
      <w:r w:rsidRPr="001D23F1">
        <w:rPr>
          <w:rFonts w:ascii="Calibri" w:hAnsi="Calibri"/>
          <w:b/>
          <w:sz w:val="24"/>
          <w:szCs w:val="24"/>
        </w:rPr>
        <w:t>Branch, Pennsylvania 12345 – (555) 123-4567</w:t>
      </w:r>
    </w:p>
    <w:p w:rsidR="00A60428" w:rsidRPr="001D23F1" w:rsidRDefault="00A60428" w:rsidP="001D23F1">
      <w:pPr>
        <w:pBdr>
          <w:top w:val="single" w:sz="4" w:space="1" w:color="auto"/>
          <w:left w:val="single" w:sz="4" w:space="4" w:color="auto"/>
          <w:bottom w:val="single" w:sz="4" w:space="1" w:color="auto"/>
          <w:right w:val="single" w:sz="4" w:space="4" w:color="auto"/>
        </w:pBdr>
        <w:shd w:val="clear" w:color="auto" w:fill="BFBFBF"/>
        <w:rPr>
          <w:rFonts w:ascii="Calibri" w:hAnsi="Calibri"/>
          <w:b/>
          <w:sz w:val="24"/>
          <w:szCs w:val="24"/>
        </w:rPr>
      </w:pPr>
      <w:r w:rsidRPr="001D23F1">
        <w:rPr>
          <w:rFonts w:ascii="Calibri" w:hAnsi="Calibri"/>
          <w:b/>
          <w:sz w:val="24"/>
          <w:szCs w:val="24"/>
        </w:rPr>
        <w:t>-------------------------------------------------------------------------------------------------------------------</w:t>
      </w:r>
      <w:r w:rsidR="00323DDB" w:rsidRPr="001D23F1">
        <w:rPr>
          <w:rFonts w:ascii="Calibri" w:hAnsi="Calibri"/>
          <w:b/>
          <w:sz w:val="24"/>
          <w:szCs w:val="24"/>
        </w:rPr>
        <w:t>-------------------------------</w:t>
      </w:r>
    </w:p>
    <w:p w:rsidR="00A60428" w:rsidRPr="001D23F1" w:rsidRDefault="00A60428" w:rsidP="001D23F1">
      <w:pPr>
        <w:pBdr>
          <w:top w:val="single" w:sz="4" w:space="1" w:color="auto"/>
          <w:left w:val="single" w:sz="4" w:space="4" w:color="auto"/>
          <w:bottom w:val="single" w:sz="4" w:space="1" w:color="auto"/>
          <w:right w:val="single" w:sz="4" w:space="4" w:color="auto"/>
        </w:pBdr>
        <w:shd w:val="clear" w:color="auto" w:fill="BFBFBF"/>
        <w:rPr>
          <w:rFonts w:ascii="Calibri" w:hAnsi="Calibri"/>
          <w:b/>
          <w:sz w:val="24"/>
          <w:szCs w:val="24"/>
        </w:rPr>
      </w:pPr>
      <w:r w:rsidRPr="001D23F1">
        <w:rPr>
          <w:rFonts w:ascii="Calibri" w:hAnsi="Calibri"/>
          <w:b/>
          <w:sz w:val="24"/>
          <w:szCs w:val="24"/>
        </w:rPr>
        <w:t xml:space="preserve">PATIENT NAME:     </w:t>
      </w:r>
      <w:r w:rsidRPr="001D23F1">
        <w:rPr>
          <w:rFonts w:ascii="Calibri" w:hAnsi="Calibri"/>
          <w:b/>
          <w:sz w:val="24"/>
          <w:szCs w:val="24"/>
        </w:rPr>
        <w:tab/>
      </w:r>
      <w:r w:rsidR="00323DDB" w:rsidRPr="001D23F1">
        <w:rPr>
          <w:rFonts w:ascii="Calibri" w:hAnsi="Calibri"/>
          <w:sz w:val="24"/>
          <w:szCs w:val="24"/>
        </w:rPr>
        <w:t>Eldon Drake</w:t>
      </w:r>
      <w:r w:rsidR="00323DDB" w:rsidRPr="001D23F1">
        <w:rPr>
          <w:rFonts w:ascii="Calibri" w:hAnsi="Calibri"/>
          <w:sz w:val="24"/>
          <w:szCs w:val="24"/>
        </w:rPr>
        <w:tab/>
      </w:r>
      <w:r w:rsidRPr="001D23F1">
        <w:rPr>
          <w:rFonts w:ascii="Calibri" w:hAnsi="Calibri"/>
          <w:sz w:val="24"/>
          <w:szCs w:val="24"/>
        </w:rPr>
        <w:tab/>
      </w:r>
      <w:r w:rsidRPr="001D23F1">
        <w:rPr>
          <w:rFonts w:ascii="Calibri" w:hAnsi="Calibri"/>
          <w:sz w:val="24"/>
          <w:szCs w:val="24"/>
        </w:rPr>
        <w:tab/>
      </w:r>
      <w:r w:rsidRPr="001D23F1">
        <w:rPr>
          <w:rFonts w:ascii="Calibri" w:hAnsi="Calibri"/>
          <w:b/>
          <w:sz w:val="24"/>
          <w:szCs w:val="24"/>
        </w:rPr>
        <w:t>MEDICAL RECORD:</w:t>
      </w:r>
      <w:r w:rsidRPr="001D23F1">
        <w:rPr>
          <w:rFonts w:ascii="Calibri" w:hAnsi="Calibri"/>
          <w:b/>
          <w:sz w:val="24"/>
          <w:szCs w:val="24"/>
        </w:rPr>
        <w:tab/>
      </w:r>
      <w:r w:rsidRPr="001D23F1">
        <w:rPr>
          <w:rFonts w:ascii="Calibri" w:hAnsi="Calibri"/>
          <w:b/>
          <w:sz w:val="24"/>
          <w:szCs w:val="24"/>
        </w:rPr>
        <w:tab/>
      </w:r>
      <w:r w:rsidR="00323DDB" w:rsidRPr="001D23F1">
        <w:rPr>
          <w:rFonts w:ascii="Calibri" w:hAnsi="Calibri"/>
          <w:sz w:val="24"/>
          <w:szCs w:val="24"/>
        </w:rPr>
        <w:t>8888888</w:t>
      </w:r>
      <w:r w:rsidRPr="001D23F1">
        <w:rPr>
          <w:rFonts w:ascii="Calibri" w:hAnsi="Calibri"/>
          <w:b/>
          <w:sz w:val="24"/>
          <w:szCs w:val="24"/>
        </w:rPr>
        <w:tab/>
      </w:r>
    </w:p>
    <w:p w:rsidR="000B3DE1" w:rsidRPr="001D23F1" w:rsidRDefault="00323DDB" w:rsidP="001D23F1">
      <w:pPr>
        <w:pBdr>
          <w:top w:val="single" w:sz="4" w:space="1" w:color="auto"/>
          <w:left w:val="single" w:sz="4" w:space="4" w:color="auto"/>
          <w:bottom w:val="single" w:sz="4" w:space="1" w:color="auto"/>
          <w:right w:val="single" w:sz="4" w:space="4" w:color="auto"/>
        </w:pBdr>
        <w:shd w:val="clear" w:color="auto" w:fill="BFBFBF"/>
        <w:rPr>
          <w:rFonts w:ascii="Calibri" w:hAnsi="Calibri"/>
          <w:sz w:val="24"/>
          <w:szCs w:val="24"/>
        </w:rPr>
      </w:pPr>
      <w:r w:rsidRPr="001D23F1">
        <w:rPr>
          <w:rFonts w:ascii="Calibri" w:hAnsi="Calibri"/>
          <w:b/>
          <w:sz w:val="24"/>
          <w:szCs w:val="24"/>
        </w:rPr>
        <w:t>DATE OF BIRTH</w:t>
      </w:r>
      <w:r w:rsidR="00A60428" w:rsidRPr="001D23F1">
        <w:rPr>
          <w:rFonts w:ascii="Calibri" w:hAnsi="Calibri"/>
          <w:b/>
          <w:sz w:val="24"/>
          <w:szCs w:val="24"/>
        </w:rPr>
        <w:t>:</w:t>
      </w:r>
      <w:r w:rsidR="00A60428" w:rsidRPr="001D23F1">
        <w:rPr>
          <w:rFonts w:ascii="Calibri" w:hAnsi="Calibri"/>
          <w:b/>
          <w:sz w:val="24"/>
          <w:szCs w:val="24"/>
        </w:rPr>
        <w:tab/>
      </w:r>
      <w:r w:rsidRPr="001D23F1">
        <w:rPr>
          <w:rFonts w:ascii="Calibri" w:hAnsi="Calibri"/>
          <w:sz w:val="24"/>
          <w:szCs w:val="24"/>
        </w:rPr>
        <w:t>12/25/19XX</w:t>
      </w:r>
      <w:r w:rsidR="00A60428" w:rsidRPr="001D23F1">
        <w:rPr>
          <w:rFonts w:ascii="Calibri" w:hAnsi="Calibri"/>
          <w:sz w:val="24"/>
          <w:szCs w:val="24"/>
        </w:rPr>
        <w:tab/>
      </w:r>
      <w:r w:rsidR="00A60428" w:rsidRPr="001D23F1">
        <w:rPr>
          <w:rFonts w:ascii="Calibri" w:hAnsi="Calibri"/>
          <w:sz w:val="24"/>
          <w:szCs w:val="24"/>
        </w:rPr>
        <w:tab/>
      </w:r>
      <w:r w:rsidR="00A60428" w:rsidRPr="001D23F1">
        <w:rPr>
          <w:rFonts w:ascii="Calibri" w:hAnsi="Calibri"/>
          <w:sz w:val="24"/>
          <w:szCs w:val="24"/>
        </w:rPr>
        <w:tab/>
      </w:r>
      <w:r w:rsidR="00A60428" w:rsidRPr="001D23F1">
        <w:rPr>
          <w:rFonts w:ascii="Calibri" w:hAnsi="Calibri"/>
          <w:b/>
          <w:sz w:val="24"/>
          <w:szCs w:val="24"/>
        </w:rPr>
        <w:t>DATE OF ADMISSION:</w:t>
      </w:r>
      <w:r w:rsidR="00A60428" w:rsidRPr="001D23F1">
        <w:rPr>
          <w:rFonts w:ascii="Calibri" w:hAnsi="Calibri"/>
          <w:b/>
          <w:sz w:val="24"/>
          <w:szCs w:val="24"/>
        </w:rPr>
        <w:tab/>
      </w:r>
      <w:r w:rsidRPr="001D23F1">
        <w:rPr>
          <w:rFonts w:ascii="Calibri" w:hAnsi="Calibri"/>
          <w:sz w:val="24"/>
          <w:szCs w:val="24"/>
        </w:rPr>
        <w:t>08/01/2013</w:t>
      </w:r>
      <w:r w:rsidR="00A60428" w:rsidRPr="001D23F1">
        <w:rPr>
          <w:rFonts w:ascii="Calibri" w:hAnsi="Calibri"/>
          <w:sz w:val="24"/>
          <w:szCs w:val="24"/>
        </w:rPr>
        <w:tab/>
      </w:r>
    </w:p>
    <w:p w:rsidR="000B3DE1" w:rsidRPr="001D23F1" w:rsidRDefault="00A60428" w:rsidP="001D23F1">
      <w:pPr>
        <w:pBdr>
          <w:top w:val="single" w:sz="4" w:space="1" w:color="auto"/>
          <w:left w:val="single" w:sz="4" w:space="4" w:color="auto"/>
          <w:bottom w:val="single" w:sz="4" w:space="1" w:color="auto"/>
          <w:right w:val="single" w:sz="4" w:space="4" w:color="auto"/>
        </w:pBdr>
        <w:shd w:val="clear" w:color="auto" w:fill="BFBFBF"/>
        <w:rPr>
          <w:rFonts w:ascii="Calibri" w:hAnsi="Calibri"/>
          <w:sz w:val="24"/>
          <w:szCs w:val="24"/>
        </w:rPr>
      </w:pPr>
      <w:r w:rsidRPr="001D23F1">
        <w:rPr>
          <w:rFonts w:ascii="Calibri" w:hAnsi="Calibri"/>
          <w:sz w:val="24"/>
          <w:szCs w:val="24"/>
        </w:rPr>
        <w:tab/>
      </w:r>
      <w:r w:rsidRPr="001D23F1">
        <w:rPr>
          <w:rFonts w:ascii="Calibri" w:hAnsi="Calibri"/>
          <w:sz w:val="24"/>
          <w:szCs w:val="24"/>
        </w:rPr>
        <w:tab/>
      </w:r>
      <w:r w:rsidRPr="001D23F1">
        <w:rPr>
          <w:rFonts w:ascii="Calibri" w:hAnsi="Calibri"/>
          <w:sz w:val="24"/>
          <w:szCs w:val="24"/>
        </w:rPr>
        <w:tab/>
      </w:r>
      <w:r w:rsidRPr="001D23F1">
        <w:rPr>
          <w:rFonts w:ascii="Calibri" w:hAnsi="Calibri"/>
          <w:sz w:val="24"/>
          <w:szCs w:val="24"/>
        </w:rPr>
        <w:tab/>
      </w:r>
      <w:r w:rsidRPr="001D23F1">
        <w:rPr>
          <w:rFonts w:ascii="Calibri" w:hAnsi="Calibri"/>
          <w:sz w:val="24"/>
          <w:szCs w:val="24"/>
        </w:rPr>
        <w:tab/>
      </w:r>
      <w:r w:rsidRPr="001D23F1">
        <w:rPr>
          <w:rFonts w:ascii="Calibri" w:hAnsi="Calibri"/>
          <w:sz w:val="24"/>
          <w:szCs w:val="24"/>
        </w:rPr>
        <w:tab/>
      </w:r>
      <w:r w:rsidRPr="001D23F1">
        <w:rPr>
          <w:rFonts w:ascii="Calibri" w:hAnsi="Calibri"/>
          <w:sz w:val="24"/>
          <w:szCs w:val="24"/>
        </w:rPr>
        <w:tab/>
      </w:r>
    </w:p>
    <w:p w:rsidR="00F32FD6" w:rsidRPr="001D23F1" w:rsidRDefault="00323DDB" w:rsidP="001D23F1">
      <w:pPr>
        <w:pStyle w:val="Heading1"/>
        <w:numPr>
          <w:ilvl w:val="0"/>
          <w:numId w:val="0"/>
        </w:numPr>
        <w:pBdr>
          <w:top w:val="single" w:sz="4" w:space="1" w:color="auto"/>
          <w:left w:val="single" w:sz="4" w:space="4" w:color="auto"/>
          <w:bottom w:val="single" w:sz="4" w:space="1" w:color="auto"/>
          <w:right w:val="single" w:sz="4" w:space="4" w:color="auto"/>
        </w:pBdr>
        <w:shd w:val="clear" w:color="auto" w:fill="BFBFBF"/>
        <w:rPr>
          <w:rFonts w:ascii="Calibri" w:hAnsi="Calibri"/>
          <w:sz w:val="24"/>
          <w:szCs w:val="24"/>
        </w:rPr>
      </w:pPr>
      <w:r w:rsidRPr="001D23F1">
        <w:rPr>
          <w:rFonts w:ascii="Calibri" w:hAnsi="Calibri"/>
          <w:sz w:val="24"/>
          <w:szCs w:val="24"/>
        </w:rPr>
        <w:t>PROGRESS NOTE</w:t>
      </w:r>
    </w:p>
    <w:p w:rsidR="00F32FD6" w:rsidRPr="00F32FD6" w:rsidRDefault="00F32FD6" w:rsidP="001D23F1">
      <w:pPr>
        <w:pStyle w:val="Heading1"/>
        <w:keepNext w:val="0"/>
        <w:numPr>
          <w:ilvl w:val="0"/>
          <w:numId w:val="0"/>
        </w:numPr>
        <w:pBdr>
          <w:top w:val="single" w:sz="4" w:space="1" w:color="auto"/>
          <w:left w:val="single" w:sz="4" w:space="4" w:color="auto"/>
          <w:bottom w:val="single" w:sz="4" w:space="1" w:color="auto"/>
          <w:right w:val="single" w:sz="4" w:space="4" w:color="auto"/>
        </w:pBdr>
        <w:shd w:val="clear" w:color="auto" w:fill="BFBFBF"/>
        <w:spacing w:after="0"/>
      </w:pPr>
    </w:p>
    <w:p w:rsidR="00F32FD6" w:rsidRPr="001D23F1" w:rsidRDefault="00323DDB" w:rsidP="001D23F1">
      <w:pPr>
        <w:pStyle w:val="Heading1"/>
        <w:numPr>
          <w:ilvl w:val="0"/>
          <w:numId w:val="0"/>
        </w:numPr>
        <w:pBdr>
          <w:top w:val="single" w:sz="4" w:space="1" w:color="auto"/>
          <w:left w:val="single" w:sz="4" w:space="4" w:color="auto"/>
          <w:bottom w:val="single" w:sz="4" w:space="1" w:color="auto"/>
          <w:right w:val="single" w:sz="4" w:space="4" w:color="auto"/>
        </w:pBdr>
        <w:shd w:val="clear" w:color="auto" w:fill="BFBFBF"/>
        <w:rPr>
          <w:rFonts w:ascii="Calibri" w:hAnsi="Calibri"/>
          <w:b w:val="0"/>
          <w:sz w:val="24"/>
          <w:szCs w:val="24"/>
        </w:rPr>
      </w:pPr>
      <w:r w:rsidRPr="001D23F1">
        <w:rPr>
          <w:rFonts w:ascii="Calibri" w:hAnsi="Calibri"/>
          <w:sz w:val="24"/>
          <w:szCs w:val="24"/>
        </w:rPr>
        <w:t>HISTORY:</w:t>
      </w:r>
      <w:r w:rsidR="00F32FD6" w:rsidRPr="001D23F1">
        <w:rPr>
          <w:rFonts w:ascii="Calibri" w:hAnsi="Calibri"/>
          <w:sz w:val="24"/>
          <w:szCs w:val="24"/>
        </w:rPr>
        <w:t xml:space="preserve">  </w:t>
      </w:r>
      <w:r w:rsidR="00F32FD6" w:rsidRPr="001D23F1">
        <w:rPr>
          <w:rFonts w:ascii="Calibri" w:hAnsi="Calibri"/>
          <w:b w:val="0"/>
          <w:sz w:val="24"/>
          <w:szCs w:val="24"/>
        </w:rPr>
        <w:t xml:space="preserve">Eldon Drake is an 85-year-old Caucasian male who was </w:t>
      </w:r>
      <w:r w:rsidR="00652A6B" w:rsidRPr="001D23F1">
        <w:rPr>
          <w:rFonts w:ascii="Calibri" w:hAnsi="Calibri"/>
          <w:b w:val="0"/>
          <w:sz w:val="24"/>
          <w:szCs w:val="24"/>
        </w:rPr>
        <w:t xml:space="preserve">brought to the hospital via an ambulance and subsequently </w:t>
      </w:r>
      <w:r w:rsidR="00F32FD6" w:rsidRPr="001D23F1">
        <w:rPr>
          <w:rFonts w:ascii="Calibri" w:hAnsi="Calibri"/>
          <w:b w:val="0"/>
          <w:sz w:val="24"/>
          <w:szCs w:val="24"/>
        </w:rPr>
        <w:t xml:space="preserve">admitted to the hospital on 08/01/2013 for fever and confusion. Mr. Drake was in his usual state of good health until 3 days before admission, when he began to show signs of confusion and disorientation accompanied by a fever of 38.5®C.  His fever continued, and he showed a steady decline in cognitive function. He developed expressive aphasia.  </w:t>
      </w:r>
    </w:p>
    <w:p w:rsidR="00F32FD6" w:rsidRPr="00F32FD6" w:rsidRDefault="00F32FD6" w:rsidP="001D23F1">
      <w:pPr>
        <w:pStyle w:val="Heading1"/>
        <w:keepNext w:val="0"/>
        <w:numPr>
          <w:ilvl w:val="0"/>
          <w:numId w:val="0"/>
        </w:numPr>
        <w:pBdr>
          <w:top w:val="single" w:sz="4" w:space="1" w:color="auto"/>
          <w:left w:val="single" w:sz="4" w:space="4" w:color="auto"/>
          <w:bottom w:val="single" w:sz="4" w:space="1" w:color="auto"/>
          <w:right w:val="single" w:sz="4" w:space="4" w:color="auto"/>
        </w:pBdr>
        <w:shd w:val="clear" w:color="auto" w:fill="BFBFBF"/>
        <w:spacing w:after="0"/>
      </w:pPr>
    </w:p>
    <w:p w:rsidR="00460D25" w:rsidRPr="001D23F1" w:rsidRDefault="00323DDB" w:rsidP="001D23F1">
      <w:pPr>
        <w:pStyle w:val="Heading1"/>
        <w:numPr>
          <w:ilvl w:val="0"/>
          <w:numId w:val="0"/>
        </w:numPr>
        <w:pBdr>
          <w:top w:val="single" w:sz="4" w:space="1" w:color="auto"/>
          <w:left w:val="single" w:sz="4" w:space="4" w:color="auto"/>
          <w:bottom w:val="single" w:sz="4" w:space="1" w:color="auto"/>
          <w:right w:val="single" w:sz="4" w:space="4" w:color="auto"/>
        </w:pBdr>
        <w:shd w:val="clear" w:color="auto" w:fill="BFBFBF"/>
        <w:rPr>
          <w:rFonts w:ascii="Calibri" w:hAnsi="Calibri"/>
          <w:b w:val="0"/>
          <w:sz w:val="24"/>
          <w:szCs w:val="24"/>
        </w:rPr>
      </w:pPr>
      <w:r w:rsidRPr="001D23F1">
        <w:rPr>
          <w:rFonts w:ascii="Calibri" w:hAnsi="Calibri"/>
          <w:sz w:val="24"/>
          <w:szCs w:val="24"/>
        </w:rPr>
        <w:t>OBJECTIVE FINDINGS</w:t>
      </w:r>
      <w:r w:rsidR="00460D25" w:rsidRPr="001D23F1">
        <w:rPr>
          <w:rFonts w:ascii="Calibri" w:hAnsi="Calibri"/>
          <w:sz w:val="24"/>
          <w:szCs w:val="24"/>
        </w:rPr>
        <w:t xml:space="preserve">: </w:t>
      </w:r>
      <w:r w:rsidR="00F32FD6" w:rsidRPr="001D23F1">
        <w:rPr>
          <w:rFonts w:ascii="Calibri" w:hAnsi="Calibri"/>
          <w:sz w:val="24"/>
          <w:szCs w:val="24"/>
        </w:rPr>
        <w:t xml:space="preserve"> </w:t>
      </w:r>
      <w:r w:rsidR="00F32FD6" w:rsidRPr="001D23F1">
        <w:rPr>
          <w:rFonts w:ascii="Calibri" w:hAnsi="Calibri"/>
          <w:b w:val="0"/>
          <w:sz w:val="24"/>
          <w:szCs w:val="24"/>
        </w:rPr>
        <w:t xml:space="preserve">On physical examination the patient was conscious and alert but disoriented to time and place.  Blood pressure was 160/80 mm Hg. Pulse, 96. Respirations, 20. Temperature 38.8®C.  There were no focal neurologic deficits.  Chest radiograph, urinalysis, and blood cultures were negative. A neurology consultation was obtained. Magnetic </w:t>
      </w:r>
      <w:r w:rsidR="000F5893" w:rsidRPr="001D23F1">
        <w:rPr>
          <w:rFonts w:ascii="Calibri" w:hAnsi="Calibri"/>
          <w:b w:val="0"/>
          <w:sz w:val="24"/>
          <w:szCs w:val="24"/>
        </w:rPr>
        <w:t>Resonance</w:t>
      </w:r>
      <w:r w:rsidR="00F32FD6" w:rsidRPr="001D23F1">
        <w:rPr>
          <w:rFonts w:ascii="Calibri" w:hAnsi="Calibri"/>
          <w:b w:val="0"/>
          <w:sz w:val="24"/>
          <w:szCs w:val="24"/>
        </w:rPr>
        <w:t xml:space="preserve"> Imaging of the brain was performed which disclosed </w:t>
      </w:r>
      <w:r w:rsidR="000F5893" w:rsidRPr="001D23F1">
        <w:rPr>
          <w:rFonts w:ascii="Calibri" w:hAnsi="Calibri"/>
          <w:b w:val="0"/>
          <w:sz w:val="24"/>
          <w:szCs w:val="24"/>
        </w:rPr>
        <w:t>encephalitis.  An electroencephalogram was markedly normal for his age.</w:t>
      </w:r>
    </w:p>
    <w:p w:rsidR="000F5893" w:rsidRPr="000F5893" w:rsidRDefault="000F5893" w:rsidP="001D23F1">
      <w:pPr>
        <w:pStyle w:val="Heading1"/>
        <w:keepNext w:val="0"/>
        <w:numPr>
          <w:ilvl w:val="0"/>
          <w:numId w:val="0"/>
        </w:numPr>
        <w:pBdr>
          <w:top w:val="single" w:sz="4" w:space="1" w:color="auto"/>
          <w:left w:val="single" w:sz="4" w:space="4" w:color="auto"/>
          <w:bottom w:val="single" w:sz="4" w:space="1" w:color="auto"/>
          <w:right w:val="single" w:sz="4" w:space="4" w:color="auto"/>
        </w:pBdr>
        <w:shd w:val="clear" w:color="auto" w:fill="BFBFBF"/>
        <w:spacing w:after="0"/>
      </w:pPr>
    </w:p>
    <w:p w:rsidR="00460D25" w:rsidRPr="001D23F1" w:rsidRDefault="00323DDB" w:rsidP="001D23F1">
      <w:pPr>
        <w:pStyle w:val="Heading1"/>
        <w:numPr>
          <w:ilvl w:val="0"/>
          <w:numId w:val="0"/>
        </w:numPr>
        <w:pBdr>
          <w:top w:val="single" w:sz="4" w:space="1" w:color="auto"/>
          <w:left w:val="single" w:sz="4" w:space="4" w:color="auto"/>
          <w:bottom w:val="single" w:sz="4" w:space="1" w:color="auto"/>
          <w:right w:val="single" w:sz="4" w:space="4" w:color="auto"/>
        </w:pBdr>
        <w:shd w:val="clear" w:color="auto" w:fill="BFBFBF"/>
        <w:rPr>
          <w:rFonts w:ascii="Calibri" w:hAnsi="Calibri"/>
          <w:b w:val="0"/>
          <w:sz w:val="24"/>
          <w:szCs w:val="24"/>
        </w:rPr>
      </w:pPr>
      <w:r w:rsidRPr="001D23F1">
        <w:rPr>
          <w:rFonts w:ascii="Calibri" w:hAnsi="Calibri"/>
          <w:sz w:val="24"/>
          <w:szCs w:val="24"/>
        </w:rPr>
        <w:t>TREATMENT SUMMARY</w:t>
      </w:r>
      <w:r w:rsidR="00460D25" w:rsidRPr="001D23F1">
        <w:rPr>
          <w:rFonts w:ascii="Calibri" w:hAnsi="Calibri"/>
          <w:sz w:val="24"/>
          <w:szCs w:val="24"/>
        </w:rPr>
        <w:t xml:space="preserve">: </w:t>
      </w:r>
      <w:r w:rsidR="000F5893" w:rsidRPr="001D23F1">
        <w:rPr>
          <w:rFonts w:ascii="Calibri" w:hAnsi="Calibri"/>
          <w:sz w:val="24"/>
          <w:szCs w:val="24"/>
        </w:rPr>
        <w:t xml:space="preserve"> </w:t>
      </w:r>
      <w:r w:rsidR="000F5893" w:rsidRPr="001D23F1">
        <w:rPr>
          <w:rFonts w:ascii="Calibri" w:hAnsi="Calibri"/>
          <w:b w:val="0"/>
          <w:sz w:val="24"/>
          <w:szCs w:val="24"/>
        </w:rPr>
        <w:t>The patient was given acyclovir by intravenous infusion.  On the second hospital day, the patient developed a generalized seizure.  He was placed on intravenous Dila</w:t>
      </w:r>
      <w:r w:rsidR="00EB3B03">
        <w:rPr>
          <w:rFonts w:ascii="Calibri" w:hAnsi="Calibri"/>
          <w:b w:val="0"/>
          <w:sz w:val="24"/>
          <w:szCs w:val="24"/>
        </w:rPr>
        <w:t>ntin and L</w:t>
      </w:r>
      <w:r w:rsidR="000F5893" w:rsidRPr="001D23F1">
        <w:rPr>
          <w:rFonts w:ascii="Calibri" w:hAnsi="Calibri"/>
          <w:b w:val="0"/>
          <w:sz w:val="24"/>
          <w:szCs w:val="24"/>
        </w:rPr>
        <w:t>orazepam. He later lapsed into a semi-comatose state. He responded to tactile and verbal stimuli but was completely incoherent.  A nasogastric tube was placed, and enteral feedings were begun. After 14 days of IV acyclovir, the patient slowly began to improve and by the third week of his illness, he was talking normally and taking nourishment.</w:t>
      </w:r>
    </w:p>
    <w:p w:rsidR="000F5893" w:rsidRDefault="000F5893" w:rsidP="000F5893"/>
    <w:p w:rsidR="000F5893" w:rsidRPr="000F5893" w:rsidRDefault="000F5893" w:rsidP="000F5893"/>
    <w:p w:rsidR="00323DDB" w:rsidRPr="00323DDB" w:rsidRDefault="00323DDB" w:rsidP="00323DDB"/>
    <w:p w:rsidR="0097087E" w:rsidRPr="00345EB8" w:rsidRDefault="0097087E" w:rsidP="0097087E">
      <w:pPr>
        <w:rPr>
          <w:b/>
        </w:rPr>
      </w:pPr>
    </w:p>
    <w:p w:rsidR="00037173" w:rsidRPr="00037173" w:rsidRDefault="00037173" w:rsidP="0097087E">
      <w:pPr>
        <w:rPr>
          <w:sz w:val="22"/>
        </w:rPr>
      </w:pPr>
    </w:p>
    <w:p w:rsidR="000B3DE1" w:rsidRPr="003944C8" w:rsidRDefault="000B3DE1" w:rsidP="0097087E">
      <w:pPr>
        <w:rPr>
          <w:sz w:val="22"/>
        </w:rPr>
      </w:pPr>
    </w:p>
    <w:p w:rsidR="00A60428" w:rsidRDefault="00A60428" w:rsidP="000B3DE1">
      <w:r>
        <w:br w:type="page"/>
      </w:r>
    </w:p>
    <w:p w:rsidR="000B3DE1" w:rsidRPr="001D23F1" w:rsidRDefault="00286916" w:rsidP="000B3DE1">
      <w:pPr>
        <w:rPr>
          <w:rFonts w:ascii="Calibri" w:hAnsi="Calibri"/>
          <w:b/>
          <w:sz w:val="24"/>
          <w:szCs w:val="24"/>
        </w:rPr>
      </w:pPr>
      <w:r>
        <w:rPr>
          <w:rFonts w:ascii="Calibri" w:hAnsi="Calibri"/>
          <w:b/>
          <w:sz w:val="24"/>
          <w:szCs w:val="24"/>
        </w:rPr>
        <w:t xml:space="preserve">PART 1 - </w:t>
      </w:r>
      <w:r w:rsidR="00103204" w:rsidRPr="001D23F1">
        <w:rPr>
          <w:rFonts w:ascii="Calibri" w:hAnsi="Calibri"/>
          <w:b/>
          <w:sz w:val="24"/>
          <w:szCs w:val="24"/>
        </w:rPr>
        <w:t xml:space="preserve">Using the </w:t>
      </w:r>
      <w:r w:rsidR="0002334E">
        <w:rPr>
          <w:rFonts w:ascii="Calibri" w:hAnsi="Calibri"/>
          <w:b/>
          <w:sz w:val="24"/>
          <w:szCs w:val="24"/>
        </w:rPr>
        <w:t>information provided in Progress Note above, please complete the following information.</w:t>
      </w:r>
    </w:p>
    <w:p w:rsidR="00103204" w:rsidRPr="001D23F1" w:rsidRDefault="00103204" w:rsidP="000B3DE1">
      <w:pPr>
        <w:rPr>
          <w:rFonts w:ascii="Calibri" w:hAnsi="Calibri"/>
          <w:sz w:val="24"/>
          <w:szCs w:val="24"/>
        </w:rPr>
      </w:pPr>
    </w:p>
    <w:p w:rsidR="00103204" w:rsidRPr="001D23F1" w:rsidRDefault="00497AA1" w:rsidP="000B3DE1">
      <w:pPr>
        <w:rPr>
          <w:rFonts w:ascii="Calibri" w:hAnsi="Calibri"/>
          <w:sz w:val="24"/>
          <w:szCs w:val="24"/>
        </w:rPr>
      </w:pPr>
      <w:bookmarkStart w:id="1" w:name="_GoBack"/>
      <w:r>
        <w:rPr>
          <w:rFonts w:ascii="Calibri" w:hAnsi="Calibri"/>
          <w:sz w:val="24"/>
          <w:szCs w:val="24"/>
        </w:rPr>
        <w:t>In this assignment, i</w:t>
      </w:r>
      <w:r w:rsidR="00103204" w:rsidRPr="001D23F1">
        <w:rPr>
          <w:rFonts w:ascii="Calibri" w:hAnsi="Calibri"/>
          <w:sz w:val="24"/>
          <w:szCs w:val="24"/>
        </w:rPr>
        <w:t>magine you are a medical professional working at Main Street Hospital and Medical Center.  Your patient is Mr. Drake. His daughter, Ella Smith, has just arrived from California and is concerned about her father’s well-being.  You need to update her on what has occurred during his hospital stay.</w:t>
      </w:r>
      <w:r w:rsidR="0002334E">
        <w:rPr>
          <w:rFonts w:ascii="Calibri" w:hAnsi="Calibri"/>
          <w:sz w:val="24"/>
          <w:szCs w:val="24"/>
        </w:rPr>
        <w:t xml:space="preserve"> Use the information from the Progress Note to update Ella Smith on her father’s condition. </w:t>
      </w:r>
      <w:r w:rsidR="00CA2B47">
        <w:rPr>
          <w:rFonts w:ascii="Calibri" w:hAnsi="Calibri"/>
          <w:sz w:val="24"/>
          <w:szCs w:val="24"/>
        </w:rPr>
        <w:t xml:space="preserve">In your update, include what type of follow up care Mr. Drake should receive.  </w:t>
      </w:r>
      <w:r w:rsidR="0002334E">
        <w:rPr>
          <w:rFonts w:ascii="Calibri" w:hAnsi="Calibri"/>
          <w:sz w:val="24"/>
          <w:szCs w:val="24"/>
        </w:rPr>
        <w:t>You will be translating the medical information from the report into layman’s terms.</w:t>
      </w:r>
    </w:p>
    <w:bookmarkEnd w:id="1"/>
    <w:p w:rsidR="00103204" w:rsidRPr="001D23F1" w:rsidRDefault="00103204" w:rsidP="000B3DE1">
      <w:pPr>
        <w:rPr>
          <w:rFonts w:ascii="Calibri" w:hAnsi="Calibri"/>
          <w:sz w:val="24"/>
          <w:szCs w:val="24"/>
        </w:rPr>
      </w:pPr>
    </w:p>
    <w:p w:rsidR="00103204" w:rsidRDefault="00103204" w:rsidP="000B3DE1">
      <w:pPr>
        <w:rPr>
          <w:rFonts w:ascii="Calibri" w:hAnsi="Calibri"/>
          <w:sz w:val="24"/>
          <w:szCs w:val="24"/>
        </w:rPr>
      </w:pPr>
      <w:r w:rsidRPr="001D23F1">
        <w:rPr>
          <w:rFonts w:ascii="Calibri" w:hAnsi="Calibri"/>
          <w:sz w:val="24"/>
          <w:szCs w:val="24"/>
        </w:rPr>
        <w:t xml:space="preserve">Please be sure </w:t>
      </w:r>
      <w:r w:rsidR="0015061D">
        <w:rPr>
          <w:rFonts w:ascii="Calibri" w:hAnsi="Calibri"/>
          <w:sz w:val="24"/>
          <w:szCs w:val="24"/>
        </w:rPr>
        <w:t xml:space="preserve">use complete sentences, </w:t>
      </w:r>
      <w:r w:rsidRPr="001D23F1">
        <w:rPr>
          <w:rFonts w:ascii="Calibri" w:hAnsi="Calibri"/>
          <w:sz w:val="24"/>
          <w:szCs w:val="24"/>
        </w:rPr>
        <w:t xml:space="preserve">proper grammar and spelling.  You can use medical terms, however, you must also use layman’s terminology.  Remember, it is your job to explain to the patient’s daughter what has occurred.   </w:t>
      </w:r>
      <w:r w:rsidR="00EB3B03">
        <w:rPr>
          <w:rFonts w:ascii="Calibri" w:hAnsi="Calibri"/>
          <w:sz w:val="24"/>
          <w:szCs w:val="24"/>
        </w:rPr>
        <w:t>You may</w:t>
      </w:r>
      <w:r w:rsidR="00652A6B" w:rsidRPr="001D23F1">
        <w:rPr>
          <w:rFonts w:ascii="Calibri" w:hAnsi="Calibri"/>
          <w:sz w:val="24"/>
          <w:szCs w:val="24"/>
        </w:rPr>
        <w:t xml:space="preserve"> need to use outside sources.</w:t>
      </w:r>
    </w:p>
    <w:p w:rsidR="00A6062E" w:rsidRDefault="00A6062E" w:rsidP="000B3DE1">
      <w:pPr>
        <w:rPr>
          <w:rFonts w:ascii="Calibri" w:hAnsi="Calibri"/>
          <w:sz w:val="24"/>
          <w:szCs w:val="24"/>
        </w:rPr>
      </w:pPr>
    </w:p>
    <w:p w:rsidR="00A6062E" w:rsidRPr="001D23F1" w:rsidRDefault="00A6062E" w:rsidP="000B3DE1">
      <w:pPr>
        <w:rPr>
          <w:rFonts w:ascii="Calibri" w:hAnsi="Calibri"/>
          <w:sz w:val="24"/>
          <w:szCs w:val="24"/>
        </w:rPr>
      </w:pPr>
      <w:r>
        <w:rPr>
          <w:rFonts w:ascii="Calibri" w:hAnsi="Calibri"/>
          <w:sz w:val="24"/>
          <w:szCs w:val="24"/>
        </w:rPr>
        <w:t xml:space="preserve">Your explanation to Ella Smith should be 500 words or more.  </w:t>
      </w:r>
    </w:p>
    <w:p w:rsidR="00103204" w:rsidRPr="001D23F1" w:rsidRDefault="00103204" w:rsidP="000B3DE1">
      <w:pPr>
        <w:rPr>
          <w:rFonts w:ascii="Calibri" w:hAnsi="Calibri"/>
          <w:sz w:val="24"/>
          <w:szCs w:val="24"/>
        </w:rPr>
      </w:pPr>
    </w:p>
    <w:p w:rsidR="0002334E" w:rsidRDefault="00652A6B" w:rsidP="000B3DE1">
      <w:pPr>
        <w:rPr>
          <w:rFonts w:ascii="Calibri" w:hAnsi="Calibri"/>
          <w:sz w:val="24"/>
          <w:szCs w:val="24"/>
        </w:rPr>
      </w:pPr>
      <w:r w:rsidRPr="001D23F1">
        <w:rPr>
          <w:rFonts w:ascii="Calibri" w:hAnsi="Calibri"/>
          <w:sz w:val="24"/>
          <w:szCs w:val="24"/>
        </w:rPr>
        <w:t>Cite your reference/references in APA format at th</w:t>
      </w:r>
      <w:r w:rsidR="0015061D">
        <w:rPr>
          <w:rFonts w:ascii="Calibri" w:hAnsi="Calibri"/>
          <w:sz w:val="24"/>
          <w:szCs w:val="24"/>
        </w:rPr>
        <w:t>e end of your explanation.</w:t>
      </w:r>
    </w:p>
    <w:p w:rsidR="0002334E" w:rsidRPr="001D23F1" w:rsidRDefault="0002334E" w:rsidP="000B3DE1">
      <w:pPr>
        <w:rPr>
          <w:rFonts w:ascii="Calibri" w:hAnsi="Calibri"/>
          <w:sz w:val="24"/>
          <w:szCs w:val="24"/>
        </w:rPr>
      </w:pPr>
    </w:p>
    <w:p w:rsidR="00286916" w:rsidRDefault="00286916" w:rsidP="00286916">
      <w:pPr>
        <w:rPr>
          <w:rFonts w:ascii="Calibri" w:hAnsi="Calibri"/>
          <w:b/>
          <w:sz w:val="24"/>
          <w:szCs w:val="24"/>
        </w:rPr>
      </w:pPr>
      <w:r>
        <w:rPr>
          <w:rFonts w:ascii="Calibri" w:hAnsi="Calibri"/>
          <w:sz w:val="24"/>
          <w:szCs w:val="24"/>
        </w:rPr>
        <w:br w:type="page"/>
      </w:r>
      <w:r>
        <w:rPr>
          <w:rFonts w:ascii="Calibri" w:hAnsi="Calibri"/>
          <w:b/>
          <w:sz w:val="24"/>
          <w:szCs w:val="24"/>
        </w:rPr>
        <w:lastRenderedPageBreak/>
        <w:t>PART 2 – Respond to these questions using layman’s terminology.  You want to imagine you are speaking to the patient’s family member or friend.</w:t>
      </w:r>
      <w:r w:rsidR="0031241A">
        <w:rPr>
          <w:rFonts w:ascii="Calibri" w:hAnsi="Calibri"/>
          <w:b/>
          <w:sz w:val="24"/>
          <w:szCs w:val="24"/>
        </w:rPr>
        <w:t xml:space="preserve">  You answers to each question must be a minimum of 200 words.</w:t>
      </w:r>
    </w:p>
    <w:p w:rsidR="00286916" w:rsidRPr="001D23F1" w:rsidRDefault="00286916" w:rsidP="00286916">
      <w:pPr>
        <w:rPr>
          <w:rFonts w:ascii="Calibri" w:hAnsi="Calibri"/>
          <w:b/>
          <w:sz w:val="24"/>
          <w:szCs w:val="24"/>
        </w:rPr>
      </w:pPr>
    </w:p>
    <w:p w:rsidR="00652A6B" w:rsidRDefault="00884EB6" w:rsidP="00884EB6">
      <w:pPr>
        <w:numPr>
          <w:ilvl w:val="0"/>
          <w:numId w:val="28"/>
        </w:numPr>
        <w:rPr>
          <w:rFonts w:ascii="Calibri" w:hAnsi="Calibri"/>
          <w:sz w:val="24"/>
          <w:szCs w:val="24"/>
        </w:rPr>
      </w:pPr>
      <w:r>
        <w:rPr>
          <w:rFonts w:ascii="Calibri" w:hAnsi="Calibri"/>
          <w:sz w:val="24"/>
          <w:szCs w:val="24"/>
        </w:rPr>
        <w:t>Meningitis can be another cause of confusion and disorientation.  A patient with the suspected diagnosis may have brain imaging performed such as a CT scan.  Another diagnostic test is a lumbar puncture.  Please explain this condition and the two methods that can be used for diagnosis.</w:t>
      </w:r>
    </w:p>
    <w:p w:rsidR="00884EB6" w:rsidRDefault="00884EB6" w:rsidP="00884EB6">
      <w:pPr>
        <w:rPr>
          <w:rFonts w:ascii="Calibri" w:hAnsi="Calibri"/>
          <w:sz w:val="24"/>
          <w:szCs w:val="24"/>
        </w:rPr>
      </w:pPr>
    </w:p>
    <w:p w:rsidR="00884EB6" w:rsidRDefault="00884EB6" w:rsidP="00884EB6">
      <w:pPr>
        <w:rPr>
          <w:rFonts w:ascii="Calibri" w:hAnsi="Calibri"/>
          <w:sz w:val="24"/>
          <w:szCs w:val="24"/>
        </w:rPr>
      </w:pPr>
    </w:p>
    <w:p w:rsidR="002D68B8" w:rsidRDefault="002D68B8" w:rsidP="00884EB6">
      <w:pPr>
        <w:numPr>
          <w:ilvl w:val="0"/>
          <w:numId w:val="28"/>
        </w:numPr>
        <w:rPr>
          <w:rFonts w:ascii="Calibri" w:hAnsi="Calibri"/>
          <w:sz w:val="24"/>
          <w:szCs w:val="24"/>
        </w:rPr>
      </w:pPr>
      <w:r>
        <w:rPr>
          <w:rFonts w:ascii="Calibri" w:hAnsi="Calibri"/>
          <w:sz w:val="24"/>
          <w:szCs w:val="24"/>
        </w:rPr>
        <w:t>Alzheimer’s is the most common form of dementia.  Symptoms may inc</w:t>
      </w:r>
      <w:r w:rsidR="00B15A07">
        <w:rPr>
          <w:rFonts w:ascii="Calibri" w:hAnsi="Calibri"/>
          <w:sz w:val="24"/>
          <w:szCs w:val="24"/>
        </w:rPr>
        <w:t xml:space="preserve">lude confusion, disorientation, </w:t>
      </w:r>
      <w:proofErr w:type="gramStart"/>
      <w:r w:rsidR="00B15A07">
        <w:rPr>
          <w:rFonts w:ascii="Calibri" w:hAnsi="Calibri"/>
          <w:sz w:val="24"/>
          <w:szCs w:val="24"/>
        </w:rPr>
        <w:t>changes</w:t>
      </w:r>
      <w:proofErr w:type="gramEnd"/>
      <w:r>
        <w:rPr>
          <w:rFonts w:ascii="Calibri" w:hAnsi="Calibri"/>
          <w:sz w:val="24"/>
          <w:szCs w:val="24"/>
        </w:rPr>
        <w:t xml:space="preserve"> in behavior, restlessnes</w:t>
      </w:r>
      <w:r w:rsidR="00B15A07">
        <w:rPr>
          <w:rFonts w:ascii="Calibri" w:hAnsi="Calibri"/>
          <w:sz w:val="24"/>
          <w:szCs w:val="24"/>
        </w:rPr>
        <w:t>s, dysphasia, and problems with gait. Describe the symptoms that the patient may experience.</w:t>
      </w:r>
    </w:p>
    <w:p w:rsidR="002D68B8" w:rsidRDefault="002D68B8" w:rsidP="002D68B8">
      <w:pPr>
        <w:ind w:left="720"/>
        <w:rPr>
          <w:rFonts w:ascii="Calibri" w:hAnsi="Calibri"/>
          <w:sz w:val="24"/>
          <w:szCs w:val="24"/>
        </w:rPr>
      </w:pPr>
    </w:p>
    <w:p w:rsidR="002D68B8" w:rsidRDefault="002D68B8" w:rsidP="002D68B8">
      <w:pPr>
        <w:ind w:left="720"/>
        <w:rPr>
          <w:rFonts w:ascii="Calibri" w:hAnsi="Calibri"/>
          <w:sz w:val="24"/>
          <w:szCs w:val="24"/>
        </w:rPr>
      </w:pPr>
    </w:p>
    <w:p w:rsidR="00884EB6" w:rsidRDefault="00884EB6" w:rsidP="00884EB6">
      <w:pPr>
        <w:numPr>
          <w:ilvl w:val="0"/>
          <w:numId w:val="28"/>
        </w:numPr>
        <w:rPr>
          <w:rFonts w:ascii="Calibri" w:hAnsi="Calibri"/>
          <w:sz w:val="24"/>
          <w:szCs w:val="24"/>
        </w:rPr>
      </w:pPr>
      <w:r>
        <w:rPr>
          <w:rFonts w:ascii="Calibri" w:hAnsi="Calibri"/>
          <w:sz w:val="24"/>
          <w:szCs w:val="24"/>
        </w:rPr>
        <w:t xml:space="preserve">Aphasia is not considered a disease but rather a symptom of brain damage.  Stroke is one common condition that causes aphasia.  </w:t>
      </w:r>
      <w:r w:rsidR="002D3BE7">
        <w:rPr>
          <w:rFonts w:ascii="Calibri" w:hAnsi="Calibri"/>
          <w:sz w:val="24"/>
          <w:szCs w:val="24"/>
        </w:rPr>
        <w:t>Please explain how a stroke can affect a patient’s brain and how it can cause aphasia to occur.</w:t>
      </w:r>
    </w:p>
    <w:p w:rsidR="002D3BE7" w:rsidRDefault="002D3BE7" w:rsidP="002D3BE7">
      <w:pPr>
        <w:rPr>
          <w:rFonts w:ascii="Calibri" w:hAnsi="Calibri"/>
          <w:sz w:val="24"/>
          <w:szCs w:val="24"/>
        </w:rPr>
      </w:pPr>
    </w:p>
    <w:p w:rsidR="002D3BE7" w:rsidRDefault="002D3BE7" w:rsidP="002D3BE7">
      <w:pPr>
        <w:rPr>
          <w:rFonts w:ascii="Calibri" w:hAnsi="Calibri"/>
          <w:sz w:val="24"/>
          <w:szCs w:val="24"/>
        </w:rPr>
      </w:pPr>
    </w:p>
    <w:p w:rsidR="002D3BE7" w:rsidRDefault="002D3BE7" w:rsidP="002D3BE7">
      <w:pPr>
        <w:numPr>
          <w:ilvl w:val="0"/>
          <w:numId w:val="28"/>
        </w:numPr>
        <w:rPr>
          <w:rFonts w:ascii="Calibri" w:hAnsi="Calibri"/>
          <w:sz w:val="24"/>
          <w:szCs w:val="24"/>
        </w:rPr>
      </w:pPr>
      <w:r>
        <w:rPr>
          <w:rFonts w:ascii="Calibri" w:hAnsi="Calibri"/>
          <w:sz w:val="24"/>
          <w:szCs w:val="24"/>
        </w:rPr>
        <w:t>Epilepsy is one condition that can cause seizures. SPECT and PET imaging can be used to evaluate a patient’s brain. Describe these two tests and how they can help make a diagnosis for a patient.</w:t>
      </w:r>
    </w:p>
    <w:p w:rsidR="002D3BE7" w:rsidRDefault="002D3BE7" w:rsidP="002D3BE7">
      <w:pPr>
        <w:rPr>
          <w:rFonts w:ascii="Calibri" w:hAnsi="Calibri"/>
          <w:sz w:val="24"/>
          <w:szCs w:val="24"/>
        </w:rPr>
      </w:pPr>
    </w:p>
    <w:p w:rsidR="002D3BE7" w:rsidRDefault="002D3BE7" w:rsidP="002D3BE7">
      <w:pPr>
        <w:rPr>
          <w:rFonts w:ascii="Calibri" w:hAnsi="Calibri"/>
          <w:sz w:val="24"/>
          <w:szCs w:val="24"/>
        </w:rPr>
      </w:pPr>
    </w:p>
    <w:p w:rsidR="00652A6B" w:rsidRPr="001D23F1" w:rsidRDefault="00652A6B" w:rsidP="00652A6B">
      <w:pPr>
        <w:rPr>
          <w:rFonts w:ascii="Calibri" w:hAnsi="Calibri"/>
          <w:sz w:val="24"/>
          <w:szCs w:val="24"/>
        </w:rPr>
      </w:pPr>
    </w:p>
    <w:p w:rsidR="00103204" w:rsidRPr="001D23F1" w:rsidRDefault="00103204" w:rsidP="000B3DE1">
      <w:pPr>
        <w:rPr>
          <w:rFonts w:ascii="Calibri" w:hAnsi="Calibri"/>
          <w:sz w:val="24"/>
          <w:szCs w:val="24"/>
        </w:rPr>
      </w:pPr>
    </w:p>
    <w:p w:rsidR="007419BD" w:rsidRPr="007419BD" w:rsidRDefault="007419BD" w:rsidP="000B3DE1">
      <w:pPr>
        <w:rPr>
          <w:b/>
        </w:rPr>
      </w:pPr>
      <w:r>
        <w:rPr>
          <w:b/>
        </w:rPr>
        <w:t>REFERENCE:</w:t>
      </w:r>
    </w:p>
    <w:sectPr w:rsidR="007419BD" w:rsidRPr="007419BD" w:rsidSect="000B3DE1">
      <w:headerReference w:type="default" r:id="rId7"/>
      <w:pgSz w:w="12240" w:h="15840" w:code="1"/>
      <w:pgMar w:top="576" w:right="720" w:bottom="576" w:left="72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90" w:rsidRDefault="00696E90">
      <w:r>
        <w:separator/>
      </w:r>
    </w:p>
  </w:endnote>
  <w:endnote w:type="continuationSeparator" w:id="0">
    <w:p w:rsidR="00696E90" w:rsidRDefault="0069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90" w:rsidRDefault="00696E90">
      <w:r>
        <w:separator/>
      </w:r>
    </w:p>
  </w:footnote>
  <w:footnote w:type="continuationSeparator" w:id="0">
    <w:p w:rsidR="00696E90" w:rsidRDefault="0069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68" w:rsidRPr="00D0286D" w:rsidRDefault="00A53568" w:rsidP="000B3DE1">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830_"/>
      </v:shape>
    </w:pict>
  </w:numPicBullet>
  <w:abstractNum w:abstractNumId="0">
    <w:nsid w:val="FFFFFFFE"/>
    <w:multiLevelType w:val="singleLevel"/>
    <w:tmpl w:val="C936A806"/>
    <w:lvl w:ilvl="0">
      <w:numFmt w:val="bullet"/>
      <w:lvlText w:val="*"/>
      <w:lvlJc w:val="left"/>
    </w:lvl>
  </w:abstractNum>
  <w:abstractNum w:abstractNumId="1">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3A618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DC4365"/>
    <w:multiLevelType w:val="hybridMultilevel"/>
    <w:tmpl w:val="52F4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B160DA"/>
    <w:multiLevelType w:val="hybridMultilevel"/>
    <w:tmpl w:val="8496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A4EF3"/>
    <w:multiLevelType w:val="multilevel"/>
    <w:tmpl w:val="4D7CF9D8"/>
    <w:lvl w:ilvl="0">
      <w:start w:val="1"/>
      <w:numFmt w:val="bullet"/>
      <w:lvlText w:val="o"/>
      <w:lvlJc w:val="left"/>
      <w:pPr>
        <w:tabs>
          <w:tab w:val="num" w:pos="360"/>
        </w:tabs>
        <w:ind w:left="360" w:hanging="360"/>
      </w:pPr>
      <w:rPr>
        <w:rFonts w:ascii="Courier New" w:hAnsi="Courier New" w:cs="Symbol"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7C77380"/>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CA22FCC"/>
    <w:multiLevelType w:val="hybridMultilevel"/>
    <w:tmpl w:val="386E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D4EC4"/>
    <w:multiLevelType w:val="multilevel"/>
    <w:tmpl w:val="00DC58BE"/>
    <w:lvl w:ilvl="0">
      <w:start w:val="1"/>
      <w:numFmt w:val="decimal"/>
      <w:pStyle w:val="riskPlanTemplat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1045ABC"/>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856B9E"/>
    <w:multiLevelType w:val="hybridMultilevel"/>
    <w:tmpl w:val="E7E2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8140ED2"/>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B817043"/>
    <w:multiLevelType w:val="hybridMultilevel"/>
    <w:tmpl w:val="BD782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4E55F6"/>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7"/>
  </w:num>
  <w:num w:numId="3">
    <w:abstractNumId w:val="15"/>
  </w:num>
  <w:num w:numId="4">
    <w:abstractNumId w:val="8"/>
  </w:num>
  <w:num w:numId="5">
    <w:abstractNumId w:val="3"/>
  </w:num>
  <w:num w:numId="6">
    <w:abstractNumId w:val="13"/>
  </w:num>
  <w:num w:numId="7">
    <w:abstractNumId w:val="16"/>
  </w:num>
  <w:num w:numId="8">
    <w:abstractNumId w:val="12"/>
  </w:num>
  <w:num w:numId="9">
    <w:abstractNumId w:val="5"/>
  </w:num>
  <w:num w:numId="10">
    <w:abstractNumId w:val="2"/>
  </w:num>
  <w:num w:numId="11">
    <w:abstractNumId w:val="23"/>
  </w:num>
  <w:num w:numId="12">
    <w:abstractNumId w:val="11"/>
  </w:num>
  <w:num w:numId="13">
    <w:abstractNumId w:val="10"/>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25"/>
  </w:num>
  <w:num w:numId="17">
    <w:abstractNumId w:val="21"/>
  </w:num>
  <w:num w:numId="18">
    <w:abstractNumId w:val="4"/>
  </w:num>
  <w:num w:numId="19">
    <w:abstractNumId w:val="27"/>
  </w:num>
  <w:num w:numId="20">
    <w:abstractNumId w:val="24"/>
  </w:num>
  <w:num w:numId="21">
    <w:abstractNumId w:val="19"/>
  </w:num>
  <w:num w:numId="22">
    <w:abstractNumId w:val="6"/>
  </w:num>
  <w:num w:numId="23">
    <w:abstractNumId w:val="14"/>
  </w:num>
  <w:num w:numId="24">
    <w:abstractNumId w:val="17"/>
  </w:num>
  <w:num w:numId="25">
    <w:abstractNumId w:val="9"/>
  </w:num>
  <w:num w:numId="26">
    <w:abstractNumId w:val="26"/>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62"/>
    <w:rsid w:val="00006300"/>
    <w:rsid w:val="0002334E"/>
    <w:rsid w:val="00037173"/>
    <w:rsid w:val="000456E5"/>
    <w:rsid w:val="000548CC"/>
    <w:rsid w:val="00054E22"/>
    <w:rsid w:val="00060AE4"/>
    <w:rsid w:val="00070E89"/>
    <w:rsid w:val="00080422"/>
    <w:rsid w:val="000B3DE1"/>
    <w:rsid w:val="000D4E2A"/>
    <w:rsid w:val="000F5893"/>
    <w:rsid w:val="00103204"/>
    <w:rsid w:val="0015061D"/>
    <w:rsid w:val="00154BB3"/>
    <w:rsid w:val="00155ED7"/>
    <w:rsid w:val="001A6C4E"/>
    <w:rsid w:val="001A7178"/>
    <w:rsid w:val="001B6359"/>
    <w:rsid w:val="001C1680"/>
    <w:rsid w:val="001D23F1"/>
    <w:rsid w:val="001F183E"/>
    <w:rsid w:val="0023632A"/>
    <w:rsid w:val="00241D33"/>
    <w:rsid w:val="00286916"/>
    <w:rsid w:val="002A0FFB"/>
    <w:rsid w:val="002B2BAE"/>
    <w:rsid w:val="002D3BE7"/>
    <w:rsid w:val="002D68B8"/>
    <w:rsid w:val="002F6F75"/>
    <w:rsid w:val="0031241A"/>
    <w:rsid w:val="003175A2"/>
    <w:rsid w:val="00323DDB"/>
    <w:rsid w:val="003269D5"/>
    <w:rsid w:val="003409F5"/>
    <w:rsid w:val="00345EB8"/>
    <w:rsid w:val="003531C0"/>
    <w:rsid w:val="00375986"/>
    <w:rsid w:val="003C6880"/>
    <w:rsid w:val="003D30A8"/>
    <w:rsid w:val="003D59D5"/>
    <w:rsid w:val="00405C2B"/>
    <w:rsid w:val="004072AC"/>
    <w:rsid w:val="00460D25"/>
    <w:rsid w:val="004702A2"/>
    <w:rsid w:val="0047150C"/>
    <w:rsid w:val="00497AA1"/>
    <w:rsid w:val="0053045A"/>
    <w:rsid w:val="00563D72"/>
    <w:rsid w:val="005A39C0"/>
    <w:rsid w:val="005D3AFA"/>
    <w:rsid w:val="005E7C2A"/>
    <w:rsid w:val="006464CF"/>
    <w:rsid w:val="00652A6B"/>
    <w:rsid w:val="00657881"/>
    <w:rsid w:val="00670CA8"/>
    <w:rsid w:val="0068652C"/>
    <w:rsid w:val="00696E90"/>
    <w:rsid w:val="006A5149"/>
    <w:rsid w:val="006C1313"/>
    <w:rsid w:val="006E2C2D"/>
    <w:rsid w:val="006E5DC8"/>
    <w:rsid w:val="00740D09"/>
    <w:rsid w:val="007419BD"/>
    <w:rsid w:val="00766000"/>
    <w:rsid w:val="0077027A"/>
    <w:rsid w:val="007D5336"/>
    <w:rsid w:val="007D6199"/>
    <w:rsid w:val="008664E8"/>
    <w:rsid w:val="0087784F"/>
    <w:rsid w:val="00884EB6"/>
    <w:rsid w:val="00897D28"/>
    <w:rsid w:val="00912CD6"/>
    <w:rsid w:val="00944918"/>
    <w:rsid w:val="0097087E"/>
    <w:rsid w:val="00972776"/>
    <w:rsid w:val="00994A0F"/>
    <w:rsid w:val="009C62E9"/>
    <w:rsid w:val="009D5CA1"/>
    <w:rsid w:val="009E0AA0"/>
    <w:rsid w:val="00A32E3F"/>
    <w:rsid w:val="00A53568"/>
    <w:rsid w:val="00A60428"/>
    <w:rsid w:val="00A6062E"/>
    <w:rsid w:val="00AC676F"/>
    <w:rsid w:val="00AC6C58"/>
    <w:rsid w:val="00AD4581"/>
    <w:rsid w:val="00B11D26"/>
    <w:rsid w:val="00B15A07"/>
    <w:rsid w:val="00B254A9"/>
    <w:rsid w:val="00BA37BC"/>
    <w:rsid w:val="00BB725E"/>
    <w:rsid w:val="00BE783E"/>
    <w:rsid w:val="00C60139"/>
    <w:rsid w:val="00C905C1"/>
    <w:rsid w:val="00C94EAA"/>
    <w:rsid w:val="00CA2B47"/>
    <w:rsid w:val="00CB158C"/>
    <w:rsid w:val="00CC7D63"/>
    <w:rsid w:val="00D4588B"/>
    <w:rsid w:val="00DA0501"/>
    <w:rsid w:val="00DB4F64"/>
    <w:rsid w:val="00DB7562"/>
    <w:rsid w:val="00E11793"/>
    <w:rsid w:val="00E11CCD"/>
    <w:rsid w:val="00E365C0"/>
    <w:rsid w:val="00E51F09"/>
    <w:rsid w:val="00E94DB2"/>
    <w:rsid w:val="00EB3B03"/>
    <w:rsid w:val="00EC3C5E"/>
    <w:rsid w:val="00F22D94"/>
    <w:rsid w:val="00F32FD6"/>
    <w:rsid w:val="00F45B5F"/>
    <w:rsid w:val="00F536E4"/>
    <w:rsid w:val="00F56E5F"/>
    <w:rsid w:val="00F65CA6"/>
    <w:rsid w:val="00F723BB"/>
    <w:rsid w:val="00FB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10F2B8-05CF-43AA-A851-BC1B67C2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rsid w:val="003944C8"/>
    <w:pPr>
      <w:pBdr>
        <w:top w:val="single" w:sz="8" w:space="1" w:color="auto"/>
      </w:pBdr>
      <w:tabs>
        <w:tab w:val="center" w:pos="4320"/>
        <w:tab w:val="right" w:pos="8640"/>
      </w:tabs>
      <w:ind w:firstLine="720"/>
    </w:pPr>
    <w:rPr>
      <w:szCs w:val="16"/>
    </w:r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numPr>
        <w:numId w:val="27"/>
      </w:numPr>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semiHidden/>
    <w:rsid w:val="00F34BF6"/>
    <w:rPr>
      <w:sz w:val="16"/>
      <w:szCs w:val="16"/>
    </w:rPr>
  </w:style>
  <w:style w:type="paragraph" w:styleId="CommentSubject">
    <w:name w:val="annotation subject"/>
    <w:basedOn w:val="CommentText"/>
    <w:next w:val="CommentText"/>
    <w:semiHidden/>
    <w:rsid w:val="00F34BF6"/>
    <w:pPr>
      <w:widowControl/>
      <w:overflowPunct/>
      <w:autoSpaceDE/>
      <w:autoSpaceDN/>
      <w:adjustRightInd/>
      <w:spacing w:after="0"/>
      <w:textAlignment w:val="auto"/>
    </w:pPr>
    <w:rPr>
      <w:rFonts w:ascii="Arial" w:hAnsi="Arial"/>
      <w:b/>
      <w:bCs/>
      <w:lang w:val="en-US"/>
    </w:rPr>
  </w:style>
  <w:style w:type="character" w:customStyle="1" w:styleId="FooterChar">
    <w:name w:val="Footer Char"/>
    <w:link w:val="Footer"/>
    <w:uiPriority w:val="99"/>
    <w:rsid w:val="003944C8"/>
    <w:rPr>
      <w:rFonts w:ascii="Arial" w:hAnsi="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onefas\Application%20Data\Microsoft\Templates\Risk%20assessment%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47A98-A0F8-49BF-AAF3-68B1F9A19D9D}"/>
</file>

<file path=customXml/itemProps2.xml><?xml version="1.0" encoding="utf-8"?>
<ds:datastoreItem xmlns:ds="http://schemas.openxmlformats.org/officeDocument/2006/customXml" ds:itemID="{C0956F94-0E94-4CF3-B783-E379AC424092}"/>
</file>

<file path=customXml/itemProps3.xml><?xml version="1.0" encoding="utf-8"?>
<ds:datastoreItem xmlns:ds="http://schemas.openxmlformats.org/officeDocument/2006/customXml" ds:itemID="{91518BFC-6FF3-4B9C-B03C-373B814E8565}"/>
</file>

<file path=docProps/app.xml><?xml version="1.0" encoding="utf-8"?>
<Properties xmlns="http://schemas.openxmlformats.org/officeDocument/2006/extended-properties" xmlns:vt="http://schemas.openxmlformats.org/officeDocument/2006/docPropsVTypes">
  <Template>Risk assessment questionnaire.dot</Template>
  <TotalTime>0</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HS111 Unit 7 Project</vt:lpstr>
    </vt:vector>
  </TitlesOfParts>
  <Company>Toshiba</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HS111 Unit 7 Project</dc:title>
  <dc:creator>Gina Arnold</dc:creator>
  <cp:lastModifiedBy>Gina Arnold</cp:lastModifiedBy>
  <cp:revision>2</cp:revision>
  <cp:lastPrinted>2004-04-27T13:24:00Z</cp:lastPrinted>
  <dcterms:created xsi:type="dcterms:W3CDTF">2014-09-16T17:57:00Z</dcterms:created>
  <dcterms:modified xsi:type="dcterms:W3CDTF">2014-09-16T17:57:00Z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TC011455521033</vt:lpwstr>
  </property>
</Properties>
</file>