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F16" w:rsidRPr="002C6F16" w:rsidRDefault="002C6F16" w:rsidP="002C6F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6F16">
        <w:rPr>
          <w:rFonts w:ascii="Times New Roman" w:hAnsi="Times New Roman" w:cs="Times New Roman"/>
          <w:b/>
          <w:sz w:val="24"/>
          <w:szCs w:val="24"/>
        </w:rPr>
        <w:t xml:space="preserve">MN552 Advanced Health Assessment </w:t>
      </w:r>
    </w:p>
    <w:p w:rsidR="00FF4133" w:rsidRPr="002C6F16" w:rsidRDefault="00F65491" w:rsidP="002C6F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</w:t>
      </w:r>
      <w:r w:rsidR="002C6F16" w:rsidRPr="002C6F16">
        <w:rPr>
          <w:rFonts w:ascii="Times New Roman" w:hAnsi="Times New Roman" w:cs="Times New Roman"/>
          <w:b/>
          <w:sz w:val="24"/>
          <w:szCs w:val="24"/>
        </w:rPr>
        <w:t>omprehensive SOAP Note Written Guide</w:t>
      </w:r>
    </w:p>
    <w:p w:rsidR="002C6F16" w:rsidRPr="002C6F16" w:rsidRDefault="002C6F16" w:rsidP="002C6F1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6F16" w:rsidRPr="002C6F16" w:rsidRDefault="002C6F16" w:rsidP="002C6F16">
      <w:pPr>
        <w:rPr>
          <w:rFonts w:ascii="Times New Roman" w:hAnsi="Times New Roman" w:cs="Times New Roman"/>
          <w:sz w:val="24"/>
          <w:szCs w:val="24"/>
        </w:rPr>
      </w:pPr>
      <w:r w:rsidRPr="002C6F16">
        <w:rPr>
          <w:rFonts w:ascii="Times New Roman" w:hAnsi="Times New Roman" w:cs="Times New Roman"/>
          <w:sz w:val="24"/>
          <w:szCs w:val="24"/>
        </w:rPr>
        <w:t>This guide will assist you to document history data and perform a comprehensive physical exam in an organized and systematic manner.</w:t>
      </w:r>
      <w:r w:rsidR="00F600AD">
        <w:rPr>
          <w:rFonts w:ascii="Times New Roman" w:hAnsi="Times New Roman" w:cs="Times New Roman"/>
          <w:sz w:val="24"/>
          <w:szCs w:val="24"/>
        </w:rPr>
        <w:t xml:space="preserve"> </w:t>
      </w:r>
      <w:r w:rsidRPr="002C6F16">
        <w:rPr>
          <w:rFonts w:ascii="Times New Roman" w:hAnsi="Times New Roman" w:cs="Times New Roman"/>
          <w:sz w:val="24"/>
          <w:szCs w:val="24"/>
        </w:rPr>
        <w:t>Please include a heart exam and lung exam on all clients regardless of the reason for seeking care.</w:t>
      </w:r>
      <w:r w:rsidR="00F600AD">
        <w:rPr>
          <w:rFonts w:ascii="Times New Roman" w:hAnsi="Times New Roman" w:cs="Times New Roman"/>
          <w:sz w:val="24"/>
          <w:szCs w:val="24"/>
        </w:rPr>
        <w:t xml:space="preserve"> </w:t>
      </w:r>
      <w:r w:rsidRPr="002C6F16">
        <w:rPr>
          <w:rFonts w:ascii="Times New Roman" w:hAnsi="Times New Roman" w:cs="Times New Roman"/>
          <w:sz w:val="24"/>
          <w:szCs w:val="24"/>
        </w:rPr>
        <w:t xml:space="preserve">So, if someone presented with cough and cold symptoms, you would examine the </w:t>
      </w:r>
      <w:r w:rsidR="00C824BB">
        <w:rPr>
          <w:rFonts w:ascii="Times New Roman" w:hAnsi="Times New Roman" w:cs="Times New Roman"/>
          <w:sz w:val="24"/>
          <w:szCs w:val="24"/>
        </w:rPr>
        <w:t>g</w:t>
      </w:r>
      <w:r w:rsidRPr="002C6F16">
        <w:rPr>
          <w:rFonts w:ascii="Times New Roman" w:hAnsi="Times New Roman" w:cs="Times New Roman"/>
          <w:sz w:val="24"/>
          <w:szCs w:val="24"/>
        </w:rPr>
        <w:t xml:space="preserve">eneral appearance, HEENT, </w:t>
      </w:r>
      <w:r w:rsidR="00C824BB">
        <w:rPr>
          <w:rFonts w:ascii="Times New Roman" w:hAnsi="Times New Roman" w:cs="Times New Roman"/>
          <w:sz w:val="24"/>
          <w:szCs w:val="24"/>
        </w:rPr>
        <w:t>n</w:t>
      </w:r>
      <w:r w:rsidRPr="002C6F16">
        <w:rPr>
          <w:rFonts w:ascii="Times New Roman" w:hAnsi="Times New Roman" w:cs="Times New Roman"/>
          <w:sz w:val="24"/>
          <w:szCs w:val="24"/>
        </w:rPr>
        <w:t xml:space="preserve">eck, </w:t>
      </w:r>
      <w:r w:rsidR="00C824BB">
        <w:rPr>
          <w:rFonts w:ascii="Times New Roman" w:hAnsi="Times New Roman" w:cs="Times New Roman"/>
          <w:sz w:val="24"/>
          <w:szCs w:val="24"/>
        </w:rPr>
        <w:t>h</w:t>
      </w:r>
      <w:r w:rsidRPr="002C6F16">
        <w:rPr>
          <w:rFonts w:ascii="Times New Roman" w:hAnsi="Times New Roman" w:cs="Times New Roman"/>
          <w:sz w:val="24"/>
          <w:szCs w:val="24"/>
        </w:rPr>
        <w:t>eart</w:t>
      </w:r>
      <w:r w:rsidR="00C824BB">
        <w:rPr>
          <w:rFonts w:ascii="Times New Roman" w:hAnsi="Times New Roman" w:cs="Times New Roman"/>
          <w:sz w:val="24"/>
          <w:szCs w:val="24"/>
        </w:rPr>
        <w:t>,</w:t>
      </w:r>
      <w:r w:rsidRPr="002C6F16">
        <w:rPr>
          <w:rFonts w:ascii="Times New Roman" w:hAnsi="Times New Roman" w:cs="Times New Roman"/>
          <w:sz w:val="24"/>
          <w:szCs w:val="24"/>
        </w:rPr>
        <w:t xml:space="preserve"> and </w:t>
      </w:r>
      <w:r w:rsidR="00C824BB">
        <w:rPr>
          <w:rFonts w:ascii="Times New Roman" w:hAnsi="Times New Roman" w:cs="Times New Roman"/>
          <w:sz w:val="24"/>
          <w:szCs w:val="24"/>
        </w:rPr>
        <w:t>l</w:t>
      </w:r>
      <w:r w:rsidRPr="002C6F16">
        <w:rPr>
          <w:rFonts w:ascii="Times New Roman" w:hAnsi="Times New Roman" w:cs="Times New Roman"/>
          <w:sz w:val="24"/>
          <w:szCs w:val="24"/>
        </w:rPr>
        <w:t>ungs for a focused/episodic exam.</w:t>
      </w:r>
      <w:r w:rsidR="00F600AD">
        <w:rPr>
          <w:rFonts w:ascii="Times New Roman" w:hAnsi="Times New Roman" w:cs="Times New Roman"/>
          <w:sz w:val="24"/>
          <w:szCs w:val="24"/>
        </w:rPr>
        <w:t xml:space="preserve"> </w:t>
      </w:r>
      <w:r w:rsidRPr="002C6F16">
        <w:rPr>
          <w:rFonts w:ascii="Times New Roman" w:hAnsi="Times New Roman" w:cs="Times New Roman"/>
          <w:sz w:val="24"/>
          <w:szCs w:val="24"/>
        </w:rPr>
        <w:t xml:space="preserve">However, this </w:t>
      </w:r>
      <w:r w:rsidR="004D1BD3">
        <w:rPr>
          <w:rFonts w:ascii="Times New Roman" w:hAnsi="Times New Roman" w:cs="Times New Roman"/>
          <w:sz w:val="24"/>
          <w:szCs w:val="24"/>
        </w:rPr>
        <w:t>A</w:t>
      </w:r>
      <w:r w:rsidRPr="002C6F16">
        <w:rPr>
          <w:rFonts w:ascii="Times New Roman" w:hAnsi="Times New Roman" w:cs="Times New Roman"/>
          <w:sz w:val="24"/>
          <w:szCs w:val="24"/>
        </w:rPr>
        <w:t xml:space="preserve">ssignment requires assessment of </w:t>
      </w:r>
      <w:r w:rsidRPr="00793A2F">
        <w:rPr>
          <w:rFonts w:ascii="Times New Roman" w:hAnsi="Times New Roman" w:cs="Times New Roman"/>
          <w:sz w:val="24"/>
          <w:szCs w:val="24"/>
        </w:rPr>
        <w:t>all body systems</w:t>
      </w:r>
      <w:r w:rsidRPr="002C6F16">
        <w:rPr>
          <w:rFonts w:ascii="Times New Roman" w:hAnsi="Times New Roman" w:cs="Times New Roman"/>
          <w:sz w:val="24"/>
          <w:szCs w:val="24"/>
        </w:rPr>
        <w:t>.</w:t>
      </w:r>
      <w:r w:rsidR="00F600AD">
        <w:rPr>
          <w:rFonts w:ascii="Times New Roman" w:hAnsi="Times New Roman" w:cs="Times New Roman"/>
          <w:sz w:val="24"/>
          <w:szCs w:val="24"/>
        </w:rPr>
        <w:t xml:space="preserve"> </w:t>
      </w:r>
      <w:r w:rsidRPr="002C6F16">
        <w:rPr>
          <w:rFonts w:ascii="Times New Roman" w:hAnsi="Times New Roman" w:cs="Times New Roman"/>
          <w:sz w:val="24"/>
          <w:szCs w:val="24"/>
        </w:rPr>
        <w:t>The pertinent positive findings should be relevant to the chief complaint and health history data.</w:t>
      </w:r>
      <w:r>
        <w:rPr>
          <w:rFonts w:ascii="Times New Roman" w:hAnsi="Times New Roman" w:cs="Times New Roman"/>
          <w:sz w:val="24"/>
          <w:szCs w:val="24"/>
        </w:rPr>
        <w:t xml:space="preserve"> Please follow the guide and include all </w:t>
      </w:r>
      <w:r w:rsidRPr="002C6F16">
        <w:rPr>
          <w:rFonts w:ascii="Times New Roman" w:hAnsi="Times New Roman" w:cs="Times New Roman"/>
          <w:sz w:val="24"/>
          <w:szCs w:val="24"/>
        </w:rPr>
        <w:t xml:space="preserve">previous sections </w:t>
      </w:r>
      <w:r>
        <w:rPr>
          <w:rFonts w:ascii="Times New Roman" w:hAnsi="Times New Roman" w:cs="Times New Roman"/>
          <w:sz w:val="24"/>
          <w:szCs w:val="24"/>
        </w:rPr>
        <w:t xml:space="preserve">of the SOAP </w:t>
      </w:r>
      <w:r w:rsidR="00C824BB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ote </w:t>
      </w:r>
      <w:r w:rsidRPr="002C6F16">
        <w:rPr>
          <w:rFonts w:ascii="Times New Roman" w:hAnsi="Times New Roman" w:cs="Times New Roman"/>
          <w:sz w:val="24"/>
          <w:szCs w:val="24"/>
        </w:rPr>
        <w:t>with corrections based on feedback</w:t>
      </w:r>
      <w:r>
        <w:rPr>
          <w:rFonts w:ascii="Times New Roman" w:hAnsi="Times New Roman" w:cs="Times New Roman"/>
          <w:sz w:val="24"/>
          <w:szCs w:val="24"/>
        </w:rPr>
        <w:t xml:space="preserve">, as well as </w:t>
      </w:r>
      <w:r w:rsidRPr="002C6F16">
        <w:rPr>
          <w:rFonts w:ascii="Times New Roman" w:hAnsi="Times New Roman" w:cs="Times New Roman"/>
          <w:sz w:val="24"/>
          <w:szCs w:val="24"/>
        </w:rPr>
        <w:t>the Objective and Plan sections.</w:t>
      </w:r>
      <w:r w:rsidR="00F600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6F16" w:rsidRPr="00400F17" w:rsidRDefault="00400F17" w:rsidP="00400F17">
      <w:pPr>
        <w:rPr>
          <w:b/>
        </w:rPr>
      </w:pPr>
      <w:r w:rsidRPr="00400F17">
        <w:rPr>
          <w:rFonts w:ascii="Times New Roman" w:hAnsi="Times New Roman" w:cs="Times New Roman"/>
          <w:b/>
          <w:sz w:val="24"/>
          <w:szCs w:val="24"/>
        </w:rPr>
        <w:t>I.</w:t>
      </w:r>
      <w:r>
        <w:rPr>
          <w:b/>
        </w:rPr>
        <w:t xml:space="preserve"> </w:t>
      </w:r>
      <w:r w:rsidR="00F600AD" w:rsidRPr="00400F17">
        <w:rPr>
          <w:b/>
        </w:rPr>
        <w:t>S</w:t>
      </w:r>
      <w:r w:rsidR="002C6F16" w:rsidRPr="00400F17">
        <w:rPr>
          <w:b/>
        </w:rPr>
        <w:t xml:space="preserve">ubjective </w:t>
      </w:r>
      <w:r w:rsidR="00C824BB" w:rsidRPr="00400F17">
        <w:rPr>
          <w:b/>
        </w:rPr>
        <w:t>d</w:t>
      </w:r>
      <w:r w:rsidR="002C6F16" w:rsidRPr="00400F17">
        <w:rPr>
          <w:b/>
        </w:rPr>
        <w:t>ata</w:t>
      </w:r>
    </w:p>
    <w:p w:rsidR="00400F17" w:rsidRPr="001D34F3" w:rsidRDefault="00400F17" w:rsidP="00400F17">
      <w:pPr>
        <w:rPr>
          <w:rFonts w:ascii="Times New Roman" w:hAnsi="Times New Roman"/>
          <w:sz w:val="24"/>
          <w:szCs w:val="24"/>
        </w:rPr>
      </w:pPr>
      <w:r w:rsidRPr="001D34F3">
        <w:rPr>
          <w:rFonts w:ascii="Times New Roman" w:hAnsi="Times New Roman"/>
          <w:sz w:val="24"/>
          <w:szCs w:val="24"/>
        </w:rPr>
        <w:t>Date of History/Interview:</w:t>
      </w:r>
    </w:p>
    <w:p w:rsidR="00400F17" w:rsidRPr="001D34F3" w:rsidRDefault="00400F17" w:rsidP="00400F17">
      <w:pPr>
        <w:rPr>
          <w:rFonts w:ascii="Times New Roman" w:hAnsi="Times New Roman"/>
          <w:sz w:val="24"/>
          <w:szCs w:val="24"/>
        </w:rPr>
      </w:pPr>
      <w:r w:rsidRPr="001D34F3">
        <w:rPr>
          <w:rFonts w:ascii="Times New Roman" w:hAnsi="Times New Roman"/>
          <w:sz w:val="24"/>
          <w:szCs w:val="24"/>
        </w:rPr>
        <w:t>Source of history and Reliability: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34F3">
        <w:rPr>
          <w:rFonts w:ascii="Times New Roman" w:hAnsi="Times New Roman"/>
          <w:sz w:val="24"/>
          <w:szCs w:val="24"/>
        </w:rPr>
        <w:t>(client, family member, chart/record, etc.-sample on page 50 of Jarvis textbook)</w:t>
      </w:r>
    </w:p>
    <w:p w:rsidR="00400F17" w:rsidRPr="001D34F3" w:rsidRDefault="00400F17" w:rsidP="00400F17">
      <w:pPr>
        <w:pStyle w:val="ListParagraph"/>
        <w:numPr>
          <w:ilvl w:val="0"/>
          <w:numId w:val="5"/>
        </w:numPr>
        <w:spacing w:after="200" w:line="276" w:lineRule="auto"/>
        <w:ind w:left="450"/>
      </w:pPr>
      <w:r w:rsidRPr="001D34F3">
        <w:t xml:space="preserve"> Biographical</w:t>
      </w:r>
      <w:r>
        <w:t xml:space="preserve"> </w:t>
      </w:r>
      <w:r w:rsidRPr="001D34F3">
        <w:t>Data</w:t>
      </w:r>
    </w:p>
    <w:p w:rsidR="00400F17" w:rsidRPr="001D34F3" w:rsidRDefault="00400F17" w:rsidP="00400F17">
      <w:pPr>
        <w:pStyle w:val="ListParagraph"/>
        <w:numPr>
          <w:ilvl w:val="1"/>
          <w:numId w:val="5"/>
        </w:numPr>
        <w:spacing w:after="200" w:line="276" w:lineRule="auto"/>
        <w:ind w:left="1170"/>
      </w:pPr>
      <w:r w:rsidRPr="001D34F3">
        <w:t>Name (use initials only)</w:t>
      </w:r>
    </w:p>
    <w:p w:rsidR="00400F17" w:rsidRPr="001D34F3" w:rsidRDefault="00400F17" w:rsidP="00400F17">
      <w:pPr>
        <w:pStyle w:val="ListParagraph"/>
        <w:numPr>
          <w:ilvl w:val="1"/>
          <w:numId w:val="5"/>
        </w:numPr>
        <w:spacing w:after="200" w:line="276" w:lineRule="auto"/>
        <w:ind w:left="1170"/>
      </w:pPr>
      <w:r w:rsidRPr="001D34F3">
        <w:t>Address</w:t>
      </w:r>
    </w:p>
    <w:p w:rsidR="00400F17" w:rsidRPr="001D34F3" w:rsidRDefault="00400F17" w:rsidP="00400F17">
      <w:pPr>
        <w:pStyle w:val="ListParagraph"/>
        <w:numPr>
          <w:ilvl w:val="1"/>
          <w:numId w:val="5"/>
        </w:numPr>
        <w:spacing w:after="200" w:line="276" w:lineRule="auto"/>
        <w:ind w:left="1170"/>
      </w:pPr>
      <w:r w:rsidRPr="001D34F3">
        <w:t>Phone number</w:t>
      </w:r>
    </w:p>
    <w:p w:rsidR="00400F17" w:rsidRPr="001D34F3" w:rsidRDefault="00400F17" w:rsidP="00400F17">
      <w:pPr>
        <w:pStyle w:val="ListParagraph"/>
        <w:numPr>
          <w:ilvl w:val="1"/>
          <w:numId w:val="5"/>
        </w:numPr>
        <w:spacing w:after="200" w:line="276" w:lineRule="auto"/>
        <w:ind w:left="1170"/>
      </w:pPr>
      <w:r w:rsidRPr="001D34F3">
        <w:t>Primary language</w:t>
      </w:r>
    </w:p>
    <w:p w:rsidR="00400F17" w:rsidRPr="001D34F3" w:rsidRDefault="00400F17" w:rsidP="00400F17">
      <w:pPr>
        <w:pStyle w:val="ListParagraph"/>
        <w:numPr>
          <w:ilvl w:val="1"/>
          <w:numId w:val="5"/>
        </w:numPr>
        <w:spacing w:after="200" w:line="276" w:lineRule="auto"/>
        <w:ind w:left="1170"/>
      </w:pPr>
      <w:r w:rsidRPr="001D34F3">
        <w:t>Authorized representative</w:t>
      </w:r>
    </w:p>
    <w:p w:rsidR="00400F17" w:rsidRPr="001D34F3" w:rsidRDefault="00400F17" w:rsidP="00400F17">
      <w:pPr>
        <w:pStyle w:val="ListParagraph"/>
        <w:numPr>
          <w:ilvl w:val="1"/>
          <w:numId w:val="5"/>
        </w:numPr>
        <w:spacing w:after="200" w:line="276" w:lineRule="auto"/>
        <w:ind w:left="1170"/>
      </w:pPr>
      <w:r w:rsidRPr="001D34F3">
        <w:t>Age and Date of Birth</w:t>
      </w:r>
    </w:p>
    <w:p w:rsidR="00400F17" w:rsidRPr="001D34F3" w:rsidRDefault="00400F17" w:rsidP="00400F17">
      <w:pPr>
        <w:pStyle w:val="ListParagraph"/>
        <w:numPr>
          <w:ilvl w:val="1"/>
          <w:numId w:val="5"/>
        </w:numPr>
        <w:spacing w:after="200" w:line="276" w:lineRule="auto"/>
        <w:ind w:left="1170"/>
      </w:pPr>
      <w:r w:rsidRPr="001D34F3">
        <w:t>Place of Birth</w:t>
      </w:r>
    </w:p>
    <w:p w:rsidR="00400F17" w:rsidRPr="001D34F3" w:rsidRDefault="00400F17" w:rsidP="00400F17">
      <w:pPr>
        <w:pStyle w:val="ListParagraph"/>
        <w:numPr>
          <w:ilvl w:val="1"/>
          <w:numId w:val="5"/>
        </w:numPr>
        <w:spacing w:after="200" w:line="276" w:lineRule="auto"/>
        <w:ind w:left="1170"/>
      </w:pPr>
      <w:r w:rsidRPr="001D34F3">
        <w:t>Gender</w:t>
      </w:r>
    </w:p>
    <w:p w:rsidR="00400F17" w:rsidRPr="001D34F3" w:rsidRDefault="00400F17" w:rsidP="00400F17">
      <w:pPr>
        <w:pStyle w:val="ListParagraph"/>
        <w:numPr>
          <w:ilvl w:val="1"/>
          <w:numId w:val="5"/>
        </w:numPr>
        <w:spacing w:after="200" w:line="276" w:lineRule="auto"/>
        <w:ind w:left="1170"/>
      </w:pPr>
      <w:r w:rsidRPr="001D34F3">
        <w:t>Race</w:t>
      </w:r>
    </w:p>
    <w:p w:rsidR="00400F17" w:rsidRPr="001D34F3" w:rsidRDefault="00400F17" w:rsidP="00400F17">
      <w:pPr>
        <w:pStyle w:val="ListParagraph"/>
        <w:numPr>
          <w:ilvl w:val="1"/>
          <w:numId w:val="5"/>
        </w:numPr>
        <w:spacing w:after="200" w:line="276" w:lineRule="auto"/>
        <w:ind w:left="1170"/>
      </w:pPr>
      <w:r w:rsidRPr="001D34F3">
        <w:t>Marital Status</w:t>
      </w:r>
    </w:p>
    <w:p w:rsidR="00400F17" w:rsidRPr="001D34F3" w:rsidRDefault="00400F17" w:rsidP="00400F17">
      <w:pPr>
        <w:pStyle w:val="ListParagraph"/>
        <w:numPr>
          <w:ilvl w:val="1"/>
          <w:numId w:val="5"/>
        </w:numPr>
        <w:spacing w:after="200" w:line="276" w:lineRule="auto"/>
        <w:ind w:left="1170"/>
      </w:pPr>
      <w:r w:rsidRPr="001D34F3">
        <w:t>Ethnic/Cultural Origin</w:t>
      </w:r>
    </w:p>
    <w:p w:rsidR="00400F17" w:rsidRPr="001D34F3" w:rsidRDefault="00400F17" w:rsidP="00400F17">
      <w:pPr>
        <w:pStyle w:val="ListParagraph"/>
        <w:numPr>
          <w:ilvl w:val="1"/>
          <w:numId w:val="5"/>
        </w:numPr>
        <w:spacing w:after="200" w:line="276" w:lineRule="auto"/>
        <w:ind w:left="1170"/>
      </w:pPr>
      <w:r w:rsidRPr="001D34F3">
        <w:t>Education ( highest level completed)</w:t>
      </w:r>
    </w:p>
    <w:p w:rsidR="00400F17" w:rsidRPr="001D34F3" w:rsidRDefault="00400F17" w:rsidP="00400F17">
      <w:pPr>
        <w:pStyle w:val="ListParagraph"/>
        <w:numPr>
          <w:ilvl w:val="1"/>
          <w:numId w:val="5"/>
        </w:numPr>
        <w:spacing w:after="200" w:line="276" w:lineRule="auto"/>
        <w:ind w:left="1170"/>
      </w:pPr>
      <w:r w:rsidRPr="001D34F3">
        <w:t>Occupation/Professional</w:t>
      </w:r>
    </w:p>
    <w:p w:rsidR="00400F17" w:rsidRPr="001D34F3" w:rsidRDefault="00400F17" w:rsidP="00400F17">
      <w:pPr>
        <w:pStyle w:val="ListParagraph"/>
        <w:numPr>
          <w:ilvl w:val="1"/>
          <w:numId w:val="5"/>
        </w:numPr>
        <w:spacing w:after="200" w:line="276" w:lineRule="auto"/>
        <w:ind w:left="1170"/>
      </w:pPr>
      <w:r w:rsidRPr="001D34F3">
        <w:t>Health insurance</w:t>
      </w:r>
    </w:p>
    <w:p w:rsidR="00400F17" w:rsidRPr="001D34F3" w:rsidRDefault="00400F17" w:rsidP="00400F17">
      <w:pPr>
        <w:pStyle w:val="ListParagraph"/>
        <w:ind w:left="1170"/>
      </w:pPr>
    </w:p>
    <w:p w:rsidR="00400F17" w:rsidRPr="001D34F3" w:rsidRDefault="00400F17" w:rsidP="00400F17">
      <w:pPr>
        <w:pStyle w:val="ListParagraph"/>
        <w:numPr>
          <w:ilvl w:val="0"/>
          <w:numId w:val="5"/>
        </w:numPr>
        <w:spacing w:after="200" w:line="276" w:lineRule="auto"/>
        <w:ind w:left="450"/>
      </w:pPr>
      <w:r w:rsidRPr="001D34F3">
        <w:t xml:space="preserve"> Chief Complaint (reason for seeking health care):</w:t>
      </w:r>
    </w:p>
    <w:p w:rsidR="00400F17" w:rsidRPr="001D34F3" w:rsidRDefault="00400F17" w:rsidP="00400F17">
      <w:pPr>
        <w:pStyle w:val="ListParagraph"/>
        <w:numPr>
          <w:ilvl w:val="1"/>
          <w:numId w:val="5"/>
        </w:numPr>
        <w:spacing w:after="200" w:line="276" w:lineRule="auto"/>
        <w:ind w:left="1170"/>
      </w:pPr>
      <w:r w:rsidRPr="001D34F3">
        <w:t>Brief spontaneous statement in client’s own words</w:t>
      </w:r>
    </w:p>
    <w:p w:rsidR="00400F17" w:rsidRPr="001D34F3" w:rsidRDefault="00400F17" w:rsidP="00400F17">
      <w:pPr>
        <w:pStyle w:val="ListParagraph"/>
        <w:numPr>
          <w:ilvl w:val="1"/>
          <w:numId w:val="5"/>
        </w:numPr>
        <w:spacing w:after="200" w:line="276" w:lineRule="auto"/>
        <w:ind w:left="1170"/>
      </w:pPr>
      <w:r w:rsidRPr="001D34F3">
        <w:t>Includes when the problem started ( “chest pain for 2 hours”)</w:t>
      </w:r>
    </w:p>
    <w:p w:rsidR="00400F17" w:rsidRPr="001D34F3" w:rsidRDefault="00400F17" w:rsidP="00400F17">
      <w:pPr>
        <w:pStyle w:val="ListParagraph"/>
        <w:numPr>
          <w:ilvl w:val="0"/>
          <w:numId w:val="5"/>
        </w:numPr>
        <w:spacing w:after="200" w:line="276" w:lineRule="auto"/>
        <w:ind w:left="450"/>
      </w:pPr>
      <w:r w:rsidRPr="001D34F3">
        <w:lastRenderedPageBreak/>
        <w:t xml:space="preserve"> History of Present Illness:</w:t>
      </w:r>
      <w:r>
        <w:t xml:space="preserve"> </w:t>
      </w:r>
      <w:r w:rsidRPr="001D34F3">
        <w:t>A well organized, chronological record of client’s reason for seeking care, from time of onset to present.</w:t>
      </w:r>
      <w:r>
        <w:t xml:space="preserve"> </w:t>
      </w:r>
      <w:r w:rsidRPr="001D34F3">
        <w:t xml:space="preserve">Please include the 8 critical characteristics using the PQRSTU pneumonic. </w:t>
      </w:r>
    </w:p>
    <w:p w:rsidR="00400F17" w:rsidRPr="001D34F3" w:rsidRDefault="006A7C24" w:rsidP="00400F17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P – P</w:t>
      </w:r>
      <w:r w:rsidR="00400F17" w:rsidRPr="001D34F3">
        <w:rPr>
          <w:rFonts w:ascii="Times New Roman" w:hAnsi="Times New Roman"/>
          <w:sz w:val="24"/>
          <w:szCs w:val="24"/>
        </w:rPr>
        <w:t>rovocative or pall</w:t>
      </w:r>
      <w:r>
        <w:rPr>
          <w:rFonts w:ascii="Times New Roman" w:hAnsi="Times New Roman"/>
          <w:sz w:val="24"/>
          <w:szCs w:val="24"/>
        </w:rPr>
        <w:t>iative (What brings it on?</w:t>
      </w:r>
      <w:r w:rsidR="00400F17" w:rsidRPr="001D34F3">
        <w:rPr>
          <w:rFonts w:ascii="Times New Roman" w:hAnsi="Times New Roman"/>
          <w:sz w:val="24"/>
          <w:szCs w:val="24"/>
        </w:rPr>
        <w:t xml:space="preserve"> What makes it better or worse?)</w:t>
      </w:r>
    </w:p>
    <w:p w:rsidR="00400F17" w:rsidRPr="001D34F3" w:rsidRDefault="006A7C24" w:rsidP="00400F17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 – Q</w:t>
      </w:r>
      <w:r w:rsidR="00400F17" w:rsidRPr="001D34F3">
        <w:rPr>
          <w:rFonts w:ascii="Times New Roman" w:hAnsi="Times New Roman"/>
          <w:sz w:val="24"/>
          <w:szCs w:val="24"/>
        </w:rPr>
        <w:t>uality or quantity (Describe the character and location of the symptoms; How does it look, feel, sound?)</w:t>
      </w:r>
    </w:p>
    <w:p w:rsidR="00400F17" w:rsidRPr="001D34F3" w:rsidRDefault="006A7C24" w:rsidP="00400F17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 – R</w:t>
      </w:r>
      <w:r w:rsidR="00400F17" w:rsidRPr="001D34F3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gion or radiation (Where is it?</w:t>
      </w:r>
      <w:r w:rsidR="00400F17" w:rsidRPr="001D34F3">
        <w:rPr>
          <w:rFonts w:ascii="Times New Roman" w:hAnsi="Times New Roman"/>
          <w:sz w:val="24"/>
          <w:szCs w:val="24"/>
        </w:rPr>
        <w:t xml:space="preserve"> Does the symptom radiate to other areas of the body?).</w:t>
      </w:r>
    </w:p>
    <w:p w:rsidR="00400F17" w:rsidRPr="001D34F3" w:rsidRDefault="006A7C24" w:rsidP="00400F17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 – S</w:t>
      </w:r>
      <w:r w:rsidR="00400F17" w:rsidRPr="001D34F3">
        <w:rPr>
          <w:rFonts w:ascii="Times New Roman" w:hAnsi="Times New Roman"/>
          <w:sz w:val="24"/>
          <w:szCs w:val="24"/>
        </w:rPr>
        <w:t>everity (Ask the patient to quantify the symptom(s) on a scale of 0-10).</w:t>
      </w:r>
    </w:p>
    <w:p w:rsidR="00400F17" w:rsidRPr="001D34F3" w:rsidRDefault="006A7C24" w:rsidP="00400F17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 – T</w:t>
      </w:r>
      <w:r w:rsidR="00400F17" w:rsidRPr="001D34F3">
        <w:rPr>
          <w:rFonts w:ascii="Times New Roman" w:hAnsi="Times New Roman"/>
          <w:sz w:val="24"/>
          <w:szCs w:val="24"/>
        </w:rPr>
        <w:t xml:space="preserve">iming (Inquire about time of onset, duration, frequency, etc.) </w:t>
      </w:r>
    </w:p>
    <w:p w:rsidR="00400F17" w:rsidRPr="001D34F3" w:rsidRDefault="006A7C24" w:rsidP="00400F17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 – </w:t>
      </w:r>
      <w:r w:rsidR="00400F17" w:rsidRPr="001D34F3">
        <w:rPr>
          <w:rFonts w:ascii="Times New Roman" w:hAnsi="Times New Roman"/>
          <w:sz w:val="24"/>
          <w:szCs w:val="24"/>
        </w:rPr>
        <w:t>Understand Patient’s Perception of the problem (What do you think it means?)</w:t>
      </w:r>
    </w:p>
    <w:p w:rsidR="00400F17" w:rsidRPr="001D34F3" w:rsidRDefault="00400F17" w:rsidP="00400F17">
      <w:pPr>
        <w:pStyle w:val="ListParagraph"/>
        <w:ind w:left="1170"/>
      </w:pPr>
    </w:p>
    <w:p w:rsidR="00400F17" w:rsidRPr="001D34F3" w:rsidRDefault="00400F17" w:rsidP="00400F17">
      <w:pPr>
        <w:pStyle w:val="ListParagraph"/>
        <w:numPr>
          <w:ilvl w:val="0"/>
          <w:numId w:val="5"/>
        </w:numPr>
        <w:spacing w:after="200" w:line="276" w:lineRule="auto"/>
        <w:ind w:left="450"/>
      </w:pPr>
      <w:r w:rsidRPr="001D34F3">
        <w:t xml:space="preserve"> Past Medical History</w:t>
      </w:r>
    </w:p>
    <w:p w:rsidR="00400F17" w:rsidRPr="001D34F3" w:rsidRDefault="00400F17" w:rsidP="00400F17">
      <w:pPr>
        <w:pStyle w:val="ListParagraph"/>
        <w:numPr>
          <w:ilvl w:val="1"/>
          <w:numId w:val="5"/>
        </w:numPr>
        <w:spacing w:after="200" w:line="276" w:lineRule="auto"/>
        <w:ind w:left="1170"/>
      </w:pPr>
      <w:r w:rsidRPr="001D34F3">
        <w:t xml:space="preserve">Medical </w:t>
      </w:r>
      <w:proofErr w:type="spellStart"/>
      <w:r w:rsidRPr="001D34F3">
        <w:t>Hx</w:t>
      </w:r>
      <w:proofErr w:type="spellEnd"/>
      <w:r w:rsidRPr="001D34F3">
        <w:t>:</w:t>
      </w:r>
      <w:r>
        <w:t xml:space="preserve"> </w:t>
      </w:r>
      <w:r w:rsidRPr="001D34F3">
        <w:t>major illnesses during life span, injuries, hospitalizations, transfusions, and disabilities</w:t>
      </w:r>
    </w:p>
    <w:p w:rsidR="00400F17" w:rsidRPr="001D34F3" w:rsidRDefault="00400F17" w:rsidP="00400F17">
      <w:pPr>
        <w:pStyle w:val="ListParagraph"/>
        <w:numPr>
          <w:ilvl w:val="1"/>
          <w:numId w:val="5"/>
        </w:numPr>
        <w:spacing w:after="200" w:line="276" w:lineRule="auto"/>
        <w:ind w:left="1170"/>
      </w:pPr>
      <w:r w:rsidRPr="001D34F3">
        <w:t>Childhood Illnesses: Measles, mumps, rubella, chickenpox, pertussis, strep throat</w:t>
      </w:r>
    </w:p>
    <w:p w:rsidR="00400F17" w:rsidRPr="001D34F3" w:rsidRDefault="00400F17" w:rsidP="00400F17">
      <w:pPr>
        <w:pStyle w:val="ListParagraph"/>
        <w:numPr>
          <w:ilvl w:val="1"/>
          <w:numId w:val="5"/>
        </w:numPr>
        <w:spacing w:after="200" w:line="276" w:lineRule="auto"/>
        <w:ind w:left="1170"/>
      </w:pPr>
      <w:r w:rsidRPr="001D34F3">
        <w:t xml:space="preserve">Surgical </w:t>
      </w:r>
      <w:proofErr w:type="spellStart"/>
      <w:r w:rsidRPr="001D34F3">
        <w:t>Hx</w:t>
      </w:r>
      <w:proofErr w:type="spellEnd"/>
      <w:r w:rsidRPr="001D34F3">
        <w:t>;</w:t>
      </w:r>
      <w:r>
        <w:t xml:space="preserve"> </w:t>
      </w:r>
      <w:r w:rsidRPr="001D34F3">
        <w:t>procedures, dates,</w:t>
      </w:r>
      <w:r>
        <w:t xml:space="preserve"> </w:t>
      </w:r>
      <w:r w:rsidRPr="001D34F3">
        <w:t>inpatient or outpatient</w:t>
      </w:r>
    </w:p>
    <w:p w:rsidR="00400F17" w:rsidRPr="001D34F3" w:rsidRDefault="00400F17" w:rsidP="00400F17">
      <w:pPr>
        <w:pStyle w:val="ListParagraph"/>
        <w:numPr>
          <w:ilvl w:val="1"/>
          <w:numId w:val="5"/>
        </w:numPr>
        <w:spacing w:after="200" w:line="276" w:lineRule="auto"/>
        <w:ind w:left="1170"/>
      </w:pPr>
      <w:r w:rsidRPr="001D34F3">
        <w:t xml:space="preserve">Obstetric HX: Number of pregnancies, term deliveries, preterm births, abortions </w:t>
      </w:r>
    </w:p>
    <w:p w:rsidR="00400F17" w:rsidRPr="001D34F3" w:rsidRDefault="00400F17" w:rsidP="00400F17">
      <w:pPr>
        <w:pStyle w:val="ListParagraph"/>
        <w:ind w:left="1170"/>
      </w:pPr>
      <w:r w:rsidRPr="001D34F3">
        <w:t>(</w:t>
      </w:r>
      <w:proofErr w:type="gramStart"/>
      <w:r w:rsidRPr="001D34F3">
        <w:t>spontaneous</w:t>
      </w:r>
      <w:proofErr w:type="gramEnd"/>
      <w:r w:rsidRPr="001D34F3">
        <w:t xml:space="preserve"> or induced), number of children living</w:t>
      </w:r>
    </w:p>
    <w:p w:rsidR="00400F17" w:rsidRPr="001D34F3" w:rsidRDefault="00400F17" w:rsidP="00400F17">
      <w:pPr>
        <w:pStyle w:val="ListParagraph"/>
        <w:numPr>
          <w:ilvl w:val="1"/>
          <w:numId w:val="5"/>
        </w:numPr>
        <w:spacing w:after="200" w:line="276" w:lineRule="auto"/>
        <w:ind w:left="1170"/>
      </w:pPr>
      <w:r w:rsidRPr="001D34F3">
        <w:t>Immunizations</w:t>
      </w:r>
    </w:p>
    <w:p w:rsidR="00400F17" w:rsidRPr="001D34F3" w:rsidRDefault="00400F17" w:rsidP="00400F17">
      <w:pPr>
        <w:pStyle w:val="ListParagraph"/>
        <w:numPr>
          <w:ilvl w:val="1"/>
          <w:numId w:val="5"/>
        </w:numPr>
        <w:spacing w:after="200" w:line="276" w:lineRule="auto"/>
        <w:ind w:left="1170"/>
      </w:pPr>
      <w:r w:rsidRPr="001D34F3">
        <w:t xml:space="preserve">Psychiatric </w:t>
      </w:r>
      <w:proofErr w:type="spellStart"/>
      <w:r w:rsidRPr="001D34F3">
        <w:t>Hx</w:t>
      </w:r>
      <w:proofErr w:type="spellEnd"/>
      <w:r w:rsidRPr="001D34F3">
        <w:t>:</w:t>
      </w:r>
      <w:r>
        <w:t xml:space="preserve"> </w:t>
      </w:r>
      <w:r w:rsidRPr="001D34F3">
        <w:t xml:space="preserve">childhood and adult (treated or </w:t>
      </w:r>
      <w:proofErr w:type="spellStart"/>
      <w:r w:rsidRPr="001D34F3">
        <w:t>hx</w:t>
      </w:r>
      <w:proofErr w:type="spellEnd"/>
      <w:r w:rsidRPr="001D34F3">
        <w:t xml:space="preserve"> of)</w:t>
      </w:r>
    </w:p>
    <w:p w:rsidR="00400F17" w:rsidRPr="001D34F3" w:rsidRDefault="00400F17" w:rsidP="00400F17">
      <w:pPr>
        <w:pStyle w:val="ListParagraph"/>
        <w:numPr>
          <w:ilvl w:val="1"/>
          <w:numId w:val="5"/>
        </w:numPr>
        <w:spacing w:after="200" w:line="276" w:lineRule="auto"/>
        <w:ind w:left="1170"/>
      </w:pPr>
      <w:r w:rsidRPr="001D34F3">
        <w:t>Allergies:</w:t>
      </w:r>
      <w:r>
        <w:t xml:space="preserve"> </w:t>
      </w:r>
      <w:r w:rsidRPr="001D34F3">
        <w:t>Medications, food, inhalants or other (what occurs with reaction)</w:t>
      </w:r>
    </w:p>
    <w:p w:rsidR="00400F17" w:rsidRPr="001D34F3" w:rsidRDefault="00400F17" w:rsidP="00400F17">
      <w:pPr>
        <w:pStyle w:val="ListParagraph"/>
        <w:numPr>
          <w:ilvl w:val="1"/>
          <w:numId w:val="5"/>
        </w:numPr>
        <w:spacing w:after="200" w:line="276" w:lineRule="auto"/>
        <w:ind w:left="1170"/>
      </w:pPr>
      <w:r w:rsidRPr="001D34F3">
        <w:t>Current Medications:</w:t>
      </w:r>
      <w:r>
        <w:t xml:space="preserve"> </w:t>
      </w:r>
      <w:r w:rsidRPr="001D34F3">
        <w:t xml:space="preserve">Include all prescription, herbal/supplements and OTC, dosage, frequency </w:t>
      </w:r>
    </w:p>
    <w:p w:rsidR="00400F17" w:rsidRPr="001D34F3" w:rsidRDefault="00400F17" w:rsidP="00400F17">
      <w:pPr>
        <w:pStyle w:val="ListParagraph"/>
        <w:numPr>
          <w:ilvl w:val="1"/>
          <w:numId w:val="5"/>
        </w:numPr>
        <w:spacing w:after="200" w:line="276" w:lineRule="auto"/>
        <w:ind w:left="1170"/>
      </w:pPr>
      <w:r w:rsidRPr="001D34F3">
        <w:t>Last Examination Date:</w:t>
      </w:r>
      <w:r>
        <w:t xml:space="preserve"> </w:t>
      </w:r>
      <w:r w:rsidRPr="001D34F3">
        <w:t>Physical, eye exam, foot exam, dental exam, hearing screen, EKG,</w:t>
      </w:r>
      <w:r>
        <w:t xml:space="preserve"> </w:t>
      </w:r>
      <w:r w:rsidRPr="001D34F3">
        <w:t>chest X-Ray, Pap test, mammogram, serum cholesterol, stool occult blood, prostate, PSA, UA,</w:t>
      </w:r>
      <w:r>
        <w:t xml:space="preserve"> </w:t>
      </w:r>
      <w:r w:rsidRPr="001D34F3">
        <w:t>TB skin test; other health maintenance tests for infants/children may include sickle-cell, PKU, lead level, and hematocrit</w:t>
      </w:r>
    </w:p>
    <w:p w:rsidR="00400F17" w:rsidRPr="001D34F3" w:rsidRDefault="00400F17" w:rsidP="00400F17">
      <w:pPr>
        <w:pStyle w:val="ListParagraph"/>
        <w:ind w:left="450"/>
      </w:pPr>
    </w:p>
    <w:p w:rsidR="00400F17" w:rsidRPr="001D34F3" w:rsidRDefault="00400F17" w:rsidP="00400F17">
      <w:pPr>
        <w:pStyle w:val="ListParagraph"/>
        <w:numPr>
          <w:ilvl w:val="0"/>
          <w:numId w:val="5"/>
        </w:numPr>
        <w:spacing w:after="200" w:line="276" w:lineRule="auto"/>
        <w:ind w:left="450"/>
      </w:pPr>
      <w:r w:rsidRPr="001D34F3">
        <w:t xml:space="preserve"> Family History (list </w:t>
      </w:r>
      <w:proofErr w:type="spellStart"/>
      <w:r w:rsidRPr="001D34F3">
        <w:t>FHx</w:t>
      </w:r>
      <w:proofErr w:type="spellEnd"/>
      <w:r w:rsidRPr="001D34F3">
        <w:t xml:space="preserve"> and design a genogram (computer)-include a key with the genogram)</w:t>
      </w:r>
      <w:r>
        <w:t>. The Genogram must include 3 generations.</w:t>
      </w:r>
    </w:p>
    <w:p w:rsidR="00400F17" w:rsidRPr="001D34F3" w:rsidRDefault="00400F17" w:rsidP="00400F17">
      <w:pPr>
        <w:pStyle w:val="ListParagraph"/>
        <w:numPr>
          <w:ilvl w:val="1"/>
          <w:numId w:val="5"/>
        </w:numPr>
        <w:spacing w:after="200" w:line="276" w:lineRule="auto"/>
        <w:ind w:left="1170"/>
      </w:pPr>
      <w:r w:rsidRPr="001D34F3">
        <w:t>Include parents, grandparents, spouse, and children.</w:t>
      </w:r>
    </w:p>
    <w:p w:rsidR="00400F17" w:rsidRPr="001D34F3" w:rsidRDefault="00400F17" w:rsidP="00400F17">
      <w:pPr>
        <w:pStyle w:val="ListParagraph"/>
        <w:numPr>
          <w:ilvl w:val="1"/>
          <w:numId w:val="5"/>
        </w:numPr>
        <w:spacing w:after="200" w:line="276" w:lineRule="auto"/>
        <w:ind w:left="1170"/>
      </w:pPr>
      <w:r w:rsidRPr="001D34F3">
        <w:t>Health conditions, familial and communicable diseases/illnesses</w:t>
      </w:r>
    </w:p>
    <w:p w:rsidR="00400F17" w:rsidRPr="001D34F3" w:rsidRDefault="00400F17" w:rsidP="00400F17">
      <w:pPr>
        <w:pStyle w:val="ListParagraph"/>
        <w:numPr>
          <w:ilvl w:val="1"/>
          <w:numId w:val="5"/>
        </w:numPr>
        <w:spacing w:after="200" w:line="276" w:lineRule="auto"/>
        <w:ind w:left="1170"/>
      </w:pPr>
      <w:r w:rsidRPr="001D34F3">
        <w:t>Note whether family member deceased or living</w:t>
      </w:r>
    </w:p>
    <w:p w:rsidR="00400F17" w:rsidRDefault="00400F17" w:rsidP="007275BC"/>
    <w:p w:rsidR="007275BC" w:rsidRPr="007275BC" w:rsidRDefault="007275BC" w:rsidP="007275B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II. </w:t>
      </w:r>
      <w:r w:rsidRPr="007275BC">
        <w:rPr>
          <w:rFonts w:ascii="Times New Roman" w:hAnsi="Times New Roman" w:cs="Times New Roman"/>
          <w:b/>
          <w:sz w:val="24"/>
          <w:szCs w:val="24"/>
        </w:rPr>
        <w:t>Life style patterns</w:t>
      </w:r>
    </w:p>
    <w:p w:rsidR="007275BC" w:rsidRDefault="007275BC" w:rsidP="007275BC">
      <w:pPr>
        <w:pStyle w:val="ListParagraph"/>
        <w:numPr>
          <w:ilvl w:val="1"/>
          <w:numId w:val="3"/>
        </w:numPr>
        <w:spacing w:after="200" w:line="276" w:lineRule="auto"/>
      </w:pPr>
      <w:r>
        <w:t>Immigrant status</w:t>
      </w:r>
    </w:p>
    <w:p w:rsidR="007275BC" w:rsidRDefault="007275BC" w:rsidP="007275BC">
      <w:pPr>
        <w:pStyle w:val="ListParagraph"/>
        <w:numPr>
          <w:ilvl w:val="1"/>
          <w:numId w:val="3"/>
        </w:numPr>
        <w:spacing w:after="200" w:line="276" w:lineRule="auto"/>
      </w:pPr>
      <w:r>
        <w:t>Spiritual resources/religion</w:t>
      </w:r>
    </w:p>
    <w:p w:rsidR="007275BC" w:rsidRDefault="007275BC" w:rsidP="007275BC">
      <w:pPr>
        <w:pStyle w:val="ListParagraph"/>
        <w:numPr>
          <w:ilvl w:val="1"/>
          <w:numId w:val="3"/>
        </w:numPr>
        <w:spacing w:after="200" w:line="276" w:lineRule="auto"/>
      </w:pPr>
      <w:r>
        <w:t>Health perception</w:t>
      </w:r>
    </w:p>
    <w:p w:rsidR="007275BC" w:rsidRDefault="007275BC" w:rsidP="007275BC">
      <w:pPr>
        <w:pStyle w:val="ListParagraph"/>
        <w:numPr>
          <w:ilvl w:val="1"/>
          <w:numId w:val="3"/>
        </w:numPr>
        <w:spacing w:after="200" w:line="276" w:lineRule="auto"/>
      </w:pPr>
      <w:r>
        <w:t>Nutritional patterns: Appetite (any changes); satisfaction with current weight; gains or losses; recall of usual intake; any cultural restrictions/intolerances; amount of fluid per day and type</w:t>
      </w:r>
    </w:p>
    <w:p w:rsidR="007275BC" w:rsidRDefault="007275BC" w:rsidP="007275BC">
      <w:pPr>
        <w:pStyle w:val="ListParagraph"/>
        <w:numPr>
          <w:ilvl w:val="1"/>
          <w:numId w:val="3"/>
        </w:numPr>
        <w:spacing w:after="200" w:line="276" w:lineRule="auto"/>
      </w:pPr>
      <w:r>
        <w:t>Elimination patterns: Bowel (usual pattern and characteristics); bladder (usual pattern and characteristics); any incontinence</w:t>
      </w:r>
    </w:p>
    <w:p w:rsidR="007275BC" w:rsidRDefault="007275BC" w:rsidP="007275BC">
      <w:pPr>
        <w:pStyle w:val="ListParagraph"/>
        <w:numPr>
          <w:ilvl w:val="1"/>
          <w:numId w:val="3"/>
        </w:numPr>
        <w:spacing w:after="200" w:line="276" w:lineRule="auto"/>
      </w:pPr>
      <w:r>
        <w:t>Living environment: City, state; urban, rural, community; type of dwelling, facilities; known exposures to environmental toxins</w:t>
      </w:r>
    </w:p>
    <w:p w:rsidR="007275BC" w:rsidRDefault="007275BC" w:rsidP="007275BC">
      <w:pPr>
        <w:pStyle w:val="ListParagraph"/>
        <w:numPr>
          <w:ilvl w:val="1"/>
          <w:numId w:val="3"/>
        </w:numPr>
        <w:spacing w:after="200" w:line="276" w:lineRule="auto"/>
      </w:pPr>
      <w:r>
        <w:t xml:space="preserve">Occupational health: Known exposure to environmental toxins at work </w:t>
      </w:r>
    </w:p>
    <w:p w:rsidR="007275BC" w:rsidRDefault="007275BC" w:rsidP="007275BC">
      <w:pPr>
        <w:pStyle w:val="ListParagraph"/>
        <w:numPr>
          <w:ilvl w:val="1"/>
          <w:numId w:val="3"/>
        </w:numPr>
        <w:spacing w:after="200" w:line="276" w:lineRule="auto"/>
      </w:pPr>
      <w:r>
        <w:t>Functional assessment: ADLs, IADLs, interpersonal relationships/resources (see page 57 in Jarvis textbook)</w:t>
      </w:r>
    </w:p>
    <w:p w:rsidR="007275BC" w:rsidRDefault="007275BC" w:rsidP="007275BC">
      <w:pPr>
        <w:pStyle w:val="ListParagraph"/>
        <w:numPr>
          <w:ilvl w:val="1"/>
          <w:numId w:val="3"/>
        </w:numPr>
        <w:spacing w:after="200" w:line="276" w:lineRule="auto"/>
      </w:pPr>
      <w:r>
        <w:t>Role and family relationships: Immediate family composition; how are family decisions made; impact of family member’s health on family</w:t>
      </w:r>
    </w:p>
    <w:p w:rsidR="007275BC" w:rsidRDefault="007275BC" w:rsidP="007275BC">
      <w:pPr>
        <w:pStyle w:val="ListParagraph"/>
        <w:numPr>
          <w:ilvl w:val="1"/>
          <w:numId w:val="3"/>
        </w:numPr>
        <w:spacing w:after="200" w:line="276" w:lineRule="auto"/>
      </w:pPr>
      <w:r>
        <w:t>Cognitive function: Memory; speech; judgment; senses</w:t>
      </w:r>
    </w:p>
    <w:p w:rsidR="007275BC" w:rsidRDefault="007275BC" w:rsidP="007275BC">
      <w:pPr>
        <w:pStyle w:val="ListParagraph"/>
        <w:numPr>
          <w:ilvl w:val="1"/>
          <w:numId w:val="3"/>
        </w:numPr>
        <w:spacing w:after="200" w:line="276" w:lineRule="auto"/>
      </w:pPr>
      <w:r>
        <w:t>Rest/sleep patterns: Number of hours; naps; number of pillows; any aids for sleep</w:t>
      </w:r>
    </w:p>
    <w:p w:rsidR="007275BC" w:rsidRDefault="007275BC" w:rsidP="007275BC">
      <w:pPr>
        <w:pStyle w:val="ListParagraph"/>
        <w:numPr>
          <w:ilvl w:val="1"/>
          <w:numId w:val="3"/>
        </w:numPr>
        <w:spacing w:after="200" w:line="276" w:lineRule="auto"/>
      </w:pPr>
      <w:r>
        <w:t>Exercise patterns: Type and frequency</w:t>
      </w:r>
    </w:p>
    <w:p w:rsidR="007275BC" w:rsidRDefault="007275BC" w:rsidP="007275BC">
      <w:pPr>
        <w:pStyle w:val="ListParagraph"/>
        <w:numPr>
          <w:ilvl w:val="1"/>
          <w:numId w:val="3"/>
        </w:numPr>
        <w:spacing w:after="200" w:line="276" w:lineRule="auto"/>
      </w:pPr>
      <w:r>
        <w:t xml:space="preserve">Hobbies/recreation: Leisure activities; any travel outside of the US </w:t>
      </w:r>
    </w:p>
    <w:p w:rsidR="007275BC" w:rsidRDefault="007275BC" w:rsidP="007275BC">
      <w:pPr>
        <w:pStyle w:val="ListParagraph"/>
        <w:numPr>
          <w:ilvl w:val="1"/>
          <w:numId w:val="3"/>
        </w:numPr>
        <w:spacing w:after="200" w:line="276" w:lineRule="auto"/>
      </w:pPr>
      <w:r>
        <w:t>Social habits: Tobacco; alcohol; street drug use</w:t>
      </w:r>
    </w:p>
    <w:p w:rsidR="007275BC" w:rsidRDefault="007275BC" w:rsidP="007275BC">
      <w:pPr>
        <w:pStyle w:val="ListParagraph"/>
        <w:numPr>
          <w:ilvl w:val="1"/>
          <w:numId w:val="3"/>
        </w:numPr>
        <w:spacing w:after="200" w:line="276" w:lineRule="auto"/>
      </w:pPr>
      <w:r>
        <w:t>Intimate partner violence (review screening questions on page 58 in the Jarvis textbook)</w:t>
      </w:r>
    </w:p>
    <w:p w:rsidR="007275BC" w:rsidRDefault="007275BC" w:rsidP="007275BC">
      <w:pPr>
        <w:pStyle w:val="ListParagraph"/>
        <w:numPr>
          <w:ilvl w:val="1"/>
          <w:numId w:val="3"/>
        </w:numPr>
        <w:spacing w:after="200" w:line="276" w:lineRule="auto"/>
      </w:pPr>
      <w:r>
        <w:t>Coping/stress management: Any major life change in past 2 years; do you feel tense; source; what helps</w:t>
      </w:r>
    </w:p>
    <w:p w:rsidR="007275BC" w:rsidRDefault="007275BC" w:rsidP="007275BC">
      <w:pPr>
        <w:pStyle w:val="ListParagraph"/>
        <w:numPr>
          <w:ilvl w:val="1"/>
          <w:numId w:val="3"/>
        </w:numPr>
        <w:spacing w:after="200" w:line="276" w:lineRule="auto"/>
      </w:pPr>
      <w:r>
        <w:t>Sexual patterns: Are you sexually active; gender preference; has anything changed about your sexual health/function</w:t>
      </w:r>
    </w:p>
    <w:p w:rsidR="007275BC" w:rsidRPr="002C6F16" w:rsidRDefault="007275BC" w:rsidP="002C6F16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2C6F16" w:rsidRPr="002C6F16" w:rsidRDefault="007275BC" w:rsidP="007275BC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III. </w:t>
      </w:r>
      <w:r w:rsidR="002C6F16" w:rsidRPr="002C6F16">
        <w:rPr>
          <w:rFonts w:ascii="Times New Roman" w:hAnsi="Times New Roman" w:cs="Times New Roman"/>
          <w:b/>
          <w:sz w:val="24"/>
          <w:szCs w:val="24"/>
        </w:rPr>
        <w:t>Review of Symptoms</w:t>
      </w:r>
    </w:p>
    <w:p w:rsidR="002C6F16" w:rsidRPr="002C6F16" w:rsidRDefault="002C6F16" w:rsidP="002C6F16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0"/>
        <w:gridCol w:w="4541"/>
        <w:gridCol w:w="3199"/>
      </w:tblGrid>
      <w:tr w:rsidR="002C6F16" w:rsidRPr="002C6F16" w:rsidTr="00435128">
        <w:tc>
          <w:tcPr>
            <w:tcW w:w="1350" w:type="dxa"/>
          </w:tcPr>
          <w:p w:rsidR="002C6F16" w:rsidRPr="002C6F16" w:rsidRDefault="002C6F16" w:rsidP="00793A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1" w:type="dxa"/>
          </w:tcPr>
          <w:p w:rsidR="002C6F16" w:rsidRPr="002C6F16" w:rsidRDefault="002C6F16" w:rsidP="00793A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F16">
              <w:rPr>
                <w:rFonts w:ascii="Times New Roman" w:hAnsi="Times New Roman" w:cs="Times New Roman"/>
                <w:b/>
                <w:sz w:val="24"/>
                <w:szCs w:val="24"/>
              </w:rPr>
              <w:t>Symptoms to Inquire About</w:t>
            </w:r>
          </w:p>
          <w:p w:rsidR="002C6F16" w:rsidRPr="002C6F16" w:rsidRDefault="002C6F16" w:rsidP="00793A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F16">
              <w:rPr>
                <w:rFonts w:ascii="Times New Roman" w:hAnsi="Times New Roman" w:cs="Times New Roman"/>
                <w:b/>
                <w:sz w:val="24"/>
                <w:szCs w:val="24"/>
              </w:rPr>
              <w:t>(please see page 54</w:t>
            </w:r>
            <w:r w:rsidR="00F600AD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2C6F16">
              <w:rPr>
                <w:rFonts w:ascii="Times New Roman" w:hAnsi="Times New Roman" w:cs="Times New Roman"/>
                <w:b/>
                <w:sz w:val="24"/>
                <w:szCs w:val="24"/>
              </w:rPr>
              <w:t>56 in Jarvis textbook)</w:t>
            </w:r>
          </w:p>
        </w:tc>
        <w:tc>
          <w:tcPr>
            <w:tcW w:w="3199" w:type="dxa"/>
          </w:tcPr>
          <w:p w:rsidR="002C6F16" w:rsidRPr="002C6F16" w:rsidRDefault="002C6F16" w:rsidP="00793A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F16">
              <w:rPr>
                <w:rFonts w:ascii="Times New Roman" w:hAnsi="Times New Roman" w:cs="Times New Roman"/>
                <w:b/>
                <w:sz w:val="24"/>
                <w:szCs w:val="24"/>
              </w:rPr>
              <w:t>Document pertinent negatives and/or positives</w:t>
            </w:r>
          </w:p>
          <w:p w:rsidR="002C6F16" w:rsidRPr="002C6F16" w:rsidRDefault="002C6F16" w:rsidP="00793A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F16">
              <w:rPr>
                <w:rFonts w:ascii="Times New Roman" w:hAnsi="Times New Roman" w:cs="Times New Roman"/>
                <w:b/>
                <w:sz w:val="24"/>
                <w:szCs w:val="24"/>
              </w:rPr>
              <w:t>The first system is addressed to provide a guide</w:t>
            </w:r>
          </w:p>
        </w:tc>
      </w:tr>
      <w:tr w:rsidR="002C6F16" w:rsidRPr="002C6F16" w:rsidTr="00435128">
        <w:tc>
          <w:tcPr>
            <w:tcW w:w="1350" w:type="dxa"/>
          </w:tcPr>
          <w:p w:rsidR="002C6F16" w:rsidRPr="002C6F16" w:rsidRDefault="002C6F16" w:rsidP="00793A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F16">
              <w:rPr>
                <w:rFonts w:ascii="Times New Roman" w:hAnsi="Times New Roman" w:cs="Times New Roman"/>
                <w:b/>
                <w:sz w:val="24"/>
                <w:szCs w:val="24"/>
              </w:rPr>
              <w:t>General</w:t>
            </w:r>
          </w:p>
        </w:tc>
        <w:tc>
          <w:tcPr>
            <w:tcW w:w="4541" w:type="dxa"/>
          </w:tcPr>
          <w:p w:rsidR="002C6F16" w:rsidRPr="002C6F16" w:rsidRDefault="002C6F16" w:rsidP="00793A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F16">
              <w:rPr>
                <w:rFonts w:ascii="Times New Roman" w:hAnsi="Times New Roman" w:cs="Times New Roman"/>
                <w:sz w:val="24"/>
                <w:szCs w:val="24"/>
              </w:rPr>
              <w:t>Wgt Δ; weakness; fatigue; fevers</w:t>
            </w:r>
          </w:p>
          <w:p w:rsidR="002C6F16" w:rsidRPr="002C6F16" w:rsidRDefault="002C6F16" w:rsidP="00793A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</w:tcPr>
          <w:p w:rsidR="002C6F16" w:rsidRPr="002C6F16" w:rsidRDefault="002C6F16" w:rsidP="00793A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F1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Pertinent </w:t>
            </w:r>
            <w:r w:rsidR="00C824BB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Pr="002C6F16">
              <w:rPr>
                <w:rFonts w:ascii="Times New Roman" w:hAnsi="Times New Roman" w:cs="Times New Roman"/>
                <w:b/>
                <w:sz w:val="24"/>
                <w:szCs w:val="24"/>
              </w:rPr>
              <w:t>egatives</w:t>
            </w:r>
            <w:r w:rsidRPr="002C6F16">
              <w:rPr>
                <w:rFonts w:ascii="Times New Roman" w:hAnsi="Times New Roman" w:cs="Times New Roman"/>
                <w:sz w:val="24"/>
                <w:szCs w:val="24"/>
              </w:rPr>
              <w:t xml:space="preserve">: No weight gain or losses; no </w:t>
            </w:r>
            <w:r w:rsidRPr="002C6F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weaknesses, fatigue</w:t>
            </w:r>
            <w:r w:rsidR="00F600A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C6F16">
              <w:rPr>
                <w:rFonts w:ascii="Times New Roman" w:hAnsi="Times New Roman" w:cs="Times New Roman"/>
                <w:sz w:val="24"/>
                <w:szCs w:val="24"/>
              </w:rPr>
              <w:t xml:space="preserve"> or fevers</w:t>
            </w:r>
          </w:p>
          <w:p w:rsidR="002C6F16" w:rsidRPr="002C6F16" w:rsidRDefault="002C6F16" w:rsidP="00793A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F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Pertinent </w:t>
            </w:r>
            <w:r w:rsidR="00C824BB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Pr="002C6F16">
              <w:rPr>
                <w:rFonts w:ascii="Times New Roman" w:hAnsi="Times New Roman" w:cs="Times New Roman"/>
                <w:b/>
                <w:sz w:val="24"/>
                <w:szCs w:val="24"/>
              </w:rPr>
              <w:t>ositives:</w:t>
            </w:r>
            <w:r w:rsidR="00F600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C6F16">
              <w:rPr>
                <w:rFonts w:ascii="Times New Roman" w:hAnsi="Times New Roman" w:cs="Times New Roman"/>
                <w:sz w:val="24"/>
                <w:szCs w:val="24"/>
              </w:rPr>
              <w:t>Positive weight gain over past 2 months with fatigue and weakness; no fevers</w:t>
            </w:r>
          </w:p>
        </w:tc>
      </w:tr>
      <w:tr w:rsidR="002C6F16" w:rsidRPr="002C6F16" w:rsidTr="00435128">
        <w:tc>
          <w:tcPr>
            <w:tcW w:w="1350" w:type="dxa"/>
          </w:tcPr>
          <w:p w:rsidR="002C6F16" w:rsidRPr="002C6F16" w:rsidRDefault="002C6F16" w:rsidP="00793A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F1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Skin</w:t>
            </w:r>
          </w:p>
        </w:tc>
        <w:tc>
          <w:tcPr>
            <w:tcW w:w="4541" w:type="dxa"/>
          </w:tcPr>
          <w:p w:rsidR="002C6F16" w:rsidRPr="002C6F16" w:rsidRDefault="002C6F16" w:rsidP="00793A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F16">
              <w:rPr>
                <w:rFonts w:ascii="Times New Roman" w:hAnsi="Times New Roman" w:cs="Times New Roman"/>
                <w:sz w:val="24"/>
                <w:szCs w:val="24"/>
              </w:rPr>
              <w:t>Rash; lumps; sores; itching; dryness; color change; Δ in hair/nails</w:t>
            </w:r>
          </w:p>
        </w:tc>
        <w:tc>
          <w:tcPr>
            <w:tcW w:w="3199" w:type="dxa"/>
          </w:tcPr>
          <w:p w:rsidR="002C6F16" w:rsidRPr="002C6F16" w:rsidRDefault="002C6F16" w:rsidP="00793A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F16" w:rsidRPr="002C6F16" w:rsidTr="00435128">
        <w:tc>
          <w:tcPr>
            <w:tcW w:w="1350" w:type="dxa"/>
          </w:tcPr>
          <w:p w:rsidR="002C6F16" w:rsidRPr="002C6F16" w:rsidRDefault="002C6F16" w:rsidP="00793A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F16">
              <w:rPr>
                <w:rFonts w:ascii="Times New Roman" w:hAnsi="Times New Roman" w:cs="Times New Roman"/>
                <w:b/>
                <w:sz w:val="24"/>
                <w:szCs w:val="24"/>
              </w:rPr>
              <w:t>Head</w:t>
            </w:r>
          </w:p>
        </w:tc>
        <w:tc>
          <w:tcPr>
            <w:tcW w:w="4541" w:type="dxa"/>
          </w:tcPr>
          <w:p w:rsidR="002C6F16" w:rsidRPr="002C6F16" w:rsidRDefault="002C6F16" w:rsidP="00793A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F16">
              <w:rPr>
                <w:rFonts w:ascii="Times New Roman" w:hAnsi="Times New Roman" w:cs="Times New Roman"/>
                <w:sz w:val="24"/>
                <w:szCs w:val="24"/>
              </w:rPr>
              <w:t>Headache; head injury; dizziness or vertigo</w:t>
            </w:r>
          </w:p>
        </w:tc>
        <w:tc>
          <w:tcPr>
            <w:tcW w:w="3199" w:type="dxa"/>
          </w:tcPr>
          <w:p w:rsidR="002C6F16" w:rsidRPr="002C6F16" w:rsidRDefault="002C6F16" w:rsidP="00793A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F16" w:rsidRPr="002C6F16" w:rsidTr="00435128">
        <w:tc>
          <w:tcPr>
            <w:tcW w:w="1350" w:type="dxa"/>
          </w:tcPr>
          <w:p w:rsidR="002C6F16" w:rsidRPr="002C6F16" w:rsidRDefault="002C6F16" w:rsidP="00793A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F16">
              <w:rPr>
                <w:rFonts w:ascii="Times New Roman" w:hAnsi="Times New Roman" w:cs="Times New Roman"/>
                <w:b/>
                <w:sz w:val="24"/>
                <w:szCs w:val="24"/>
              </w:rPr>
              <w:t>Eyes</w:t>
            </w:r>
          </w:p>
          <w:p w:rsidR="002C6F16" w:rsidRPr="002C6F16" w:rsidRDefault="002C6F16" w:rsidP="00793A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dxa"/>
          </w:tcPr>
          <w:p w:rsidR="002C6F16" w:rsidRPr="002C6F16" w:rsidRDefault="002C6F16" w:rsidP="00793A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F16">
              <w:rPr>
                <w:rFonts w:ascii="Times New Roman" w:hAnsi="Times New Roman" w:cs="Times New Roman"/>
                <w:sz w:val="24"/>
                <w:szCs w:val="24"/>
              </w:rPr>
              <w:t>Vision Δ; eye pain, redness or swelling, corrective lenses; last eye exam; excessive tearing; double vision; blurred vision; scotoma</w:t>
            </w:r>
          </w:p>
        </w:tc>
        <w:tc>
          <w:tcPr>
            <w:tcW w:w="3199" w:type="dxa"/>
          </w:tcPr>
          <w:p w:rsidR="002C6F16" w:rsidRPr="002C6F16" w:rsidRDefault="002C6F16" w:rsidP="00793A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F16" w:rsidRPr="002C6F16" w:rsidTr="00435128">
        <w:tc>
          <w:tcPr>
            <w:tcW w:w="1350" w:type="dxa"/>
          </w:tcPr>
          <w:p w:rsidR="002C6F16" w:rsidRPr="002C6F16" w:rsidRDefault="002C6F16" w:rsidP="00793A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F16">
              <w:rPr>
                <w:rFonts w:ascii="Times New Roman" w:hAnsi="Times New Roman" w:cs="Times New Roman"/>
                <w:b/>
                <w:sz w:val="24"/>
                <w:szCs w:val="24"/>
              </w:rPr>
              <w:t>Ears</w:t>
            </w:r>
          </w:p>
        </w:tc>
        <w:tc>
          <w:tcPr>
            <w:tcW w:w="4541" w:type="dxa"/>
          </w:tcPr>
          <w:p w:rsidR="002C6F16" w:rsidRPr="002C6F16" w:rsidRDefault="002C6F16" w:rsidP="00793A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F16">
              <w:rPr>
                <w:rFonts w:ascii="Times New Roman" w:hAnsi="Times New Roman" w:cs="Times New Roman"/>
                <w:sz w:val="24"/>
                <w:szCs w:val="24"/>
              </w:rPr>
              <w:t>Hearing Δ; tinnitus; earaches; infections; discharge, hearing loss, hearing aid use</w:t>
            </w:r>
          </w:p>
        </w:tc>
        <w:tc>
          <w:tcPr>
            <w:tcW w:w="3199" w:type="dxa"/>
          </w:tcPr>
          <w:p w:rsidR="002C6F16" w:rsidRPr="002C6F16" w:rsidRDefault="002C6F16" w:rsidP="00793A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F16" w:rsidRPr="002C6F16" w:rsidTr="00435128">
        <w:tc>
          <w:tcPr>
            <w:tcW w:w="1350" w:type="dxa"/>
          </w:tcPr>
          <w:p w:rsidR="002C6F16" w:rsidRPr="002C6F16" w:rsidRDefault="002C6F16" w:rsidP="00793A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F16">
              <w:rPr>
                <w:rFonts w:ascii="Times New Roman" w:hAnsi="Times New Roman" w:cs="Times New Roman"/>
                <w:b/>
                <w:sz w:val="24"/>
                <w:szCs w:val="24"/>
              </w:rPr>
              <w:t>Nose/</w:t>
            </w:r>
          </w:p>
          <w:p w:rsidR="002C6F16" w:rsidRPr="002C6F16" w:rsidRDefault="002C6F16" w:rsidP="00793A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F16">
              <w:rPr>
                <w:rFonts w:ascii="Times New Roman" w:hAnsi="Times New Roman" w:cs="Times New Roman"/>
                <w:b/>
                <w:sz w:val="24"/>
                <w:szCs w:val="24"/>
              </w:rPr>
              <w:t>Sinuses</w:t>
            </w:r>
          </w:p>
        </w:tc>
        <w:tc>
          <w:tcPr>
            <w:tcW w:w="4541" w:type="dxa"/>
          </w:tcPr>
          <w:p w:rsidR="002C6F16" w:rsidRPr="002C6F16" w:rsidRDefault="002C6F16" w:rsidP="00793A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F16">
              <w:rPr>
                <w:rFonts w:ascii="Times New Roman" w:hAnsi="Times New Roman" w:cs="Times New Roman"/>
                <w:sz w:val="24"/>
                <w:szCs w:val="24"/>
              </w:rPr>
              <w:t>Colds; congestion;</w:t>
            </w:r>
            <w:r w:rsidR="00F600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6F16">
              <w:rPr>
                <w:rFonts w:ascii="Times New Roman" w:hAnsi="Times New Roman" w:cs="Times New Roman"/>
                <w:sz w:val="24"/>
                <w:szCs w:val="24"/>
              </w:rPr>
              <w:t>nasal obstruction, discharge; itching; hay fever or allergies; nosebleeds;</w:t>
            </w:r>
            <w:r w:rsidR="00F600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6F16">
              <w:rPr>
                <w:rFonts w:ascii="Times New Roman" w:hAnsi="Times New Roman" w:cs="Times New Roman"/>
                <w:sz w:val="24"/>
                <w:szCs w:val="24"/>
              </w:rPr>
              <w:t>change in sense of smell; sinus pain</w:t>
            </w:r>
          </w:p>
        </w:tc>
        <w:tc>
          <w:tcPr>
            <w:tcW w:w="3199" w:type="dxa"/>
          </w:tcPr>
          <w:p w:rsidR="002C6F16" w:rsidRPr="002C6F16" w:rsidRDefault="002C6F16" w:rsidP="00793A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F16" w:rsidRPr="002C6F16" w:rsidTr="00435128">
        <w:tc>
          <w:tcPr>
            <w:tcW w:w="1350" w:type="dxa"/>
          </w:tcPr>
          <w:p w:rsidR="002C6F16" w:rsidRPr="002C6F16" w:rsidRDefault="002C6F16" w:rsidP="00793A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F16">
              <w:rPr>
                <w:rFonts w:ascii="Times New Roman" w:hAnsi="Times New Roman" w:cs="Times New Roman"/>
                <w:b/>
                <w:sz w:val="24"/>
                <w:szCs w:val="24"/>
              </w:rPr>
              <w:t>Throat/</w:t>
            </w:r>
          </w:p>
          <w:p w:rsidR="002C6F16" w:rsidRPr="002C6F16" w:rsidRDefault="002C6F16" w:rsidP="00793A2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6F16">
              <w:rPr>
                <w:rFonts w:ascii="Times New Roman" w:hAnsi="Times New Roman" w:cs="Times New Roman"/>
                <w:b/>
                <w:sz w:val="24"/>
                <w:szCs w:val="24"/>
              </w:rPr>
              <w:t>Mouth</w:t>
            </w:r>
          </w:p>
        </w:tc>
        <w:tc>
          <w:tcPr>
            <w:tcW w:w="4541" w:type="dxa"/>
          </w:tcPr>
          <w:p w:rsidR="002C6F16" w:rsidRPr="002C6F16" w:rsidRDefault="002C6F16" w:rsidP="00793A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F16">
              <w:rPr>
                <w:rFonts w:ascii="Times New Roman" w:hAnsi="Times New Roman" w:cs="Times New Roman"/>
                <w:sz w:val="24"/>
                <w:szCs w:val="24"/>
              </w:rPr>
              <w:t>Bleeding gums; mouth pain, tooth ache, lesions in mouth or tongue, dentures; last dental exam; sore tongue; dry mouth; sore throats; hoarse; tonsillectomy; altered taste</w:t>
            </w:r>
          </w:p>
        </w:tc>
        <w:tc>
          <w:tcPr>
            <w:tcW w:w="3199" w:type="dxa"/>
          </w:tcPr>
          <w:p w:rsidR="002C6F16" w:rsidRPr="002C6F16" w:rsidRDefault="002C6F16" w:rsidP="00793A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F16" w:rsidRPr="002C6F16" w:rsidTr="00435128">
        <w:tc>
          <w:tcPr>
            <w:tcW w:w="1350" w:type="dxa"/>
          </w:tcPr>
          <w:p w:rsidR="002C6F16" w:rsidRPr="002C6F16" w:rsidRDefault="002C6F16" w:rsidP="00793A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F16">
              <w:rPr>
                <w:rFonts w:ascii="Times New Roman" w:hAnsi="Times New Roman" w:cs="Times New Roman"/>
                <w:b/>
                <w:sz w:val="24"/>
                <w:szCs w:val="24"/>
              </w:rPr>
              <w:t>Neck</w:t>
            </w:r>
          </w:p>
        </w:tc>
        <w:tc>
          <w:tcPr>
            <w:tcW w:w="4541" w:type="dxa"/>
          </w:tcPr>
          <w:p w:rsidR="002C6F16" w:rsidRPr="002C6F16" w:rsidRDefault="002C6F16" w:rsidP="00793A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F16">
              <w:rPr>
                <w:rFonts w:ascii="Times New Roman" w:hAnsi="Times New Roman" w:cs="Times New Roman"/>
                <w:sz w:val="24"/>
                <w:szCs w:val="24"/>
              </w:rPr>
              <w:t>Lumps; enlarged or tender nodes, swollen glands; goiter; pain; neck stiffness; limitation of motion</w:t>
            </w:r>
          </w:p>
        </w:tc>
        <w:tc>
          <w:tcPr>
            <w:tcW w:w="3199" w:type="dxa"/>
          </w:tcPr>
          <w:p w:rsidR="002C6F16" w:rsidRPr="002C6F16" w:rsidRDefault="002C6F16" w:rsidP="00793A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F16" w:rsidRPr="002C6F16" w:rsidTr="00435128">
        <w:tc>
          <w:tcPr>
            <w:tcW w:w="1350" w:type="dxa"/>
          </w:tcPr>
          <w:p w:rsidR="002C6F16" w:rsidRPr="002C6F16" w:rsidRDefault="002C6F16" w:rsidP="00793A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F16">
              <w:rPr>
                <w:rFonts w:ascii="Times New Roman" w:hAnsi="Times New Roman" w:cs="Times New Roman"/>
                <w:b/>
                <w:sz w:val="24"/>
                <w:szCs w:val="24"/>
              </w:rPr>
              <w:t>Breasts</w:t>
            </w:r>
          </w:p>
        </w:tc>
        <w:tc>
          <w:tcPr>
            <w:tcW w:w="4541" w:type="dxa"/>
          </w:tcPr>
          <w:p w:rsidR="002C6F16" w:rsidRPr="002C6F16" w:rsidRDefault="002C6F16" w:rsidP="00793A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F16">
              <w:rPr>
                <w:rFonts w:ascii="Times New Roman" w:hAnsi="Times New Roman" w:cs="Times New Roman"/>
                <w:sz w:val="24"/>
                <w:szCs w:val="24"/>
              </w:rPr>
              <w:t>Lumps; pain; discomfort; nipple discharge, rash, surgeries, history of breast disease; performs self-breast exams and how often, last mammogram; any tenderness, lumps, swelling</w:t>
            </w:r>
            <w:r w:rsidR="00F600A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C6F16">
              <w:rPr>
                <w:rFonts w:ascii="Times New Roman" w:hAnsi="Times New Roman" w:cs="Times New Roman"/>
                <w:sz w:val="24"/>
                <w:szCs w:val="24"/>
              </w:rPr>
              <w:t xml:space="preserve"> or rash of axilla area</w:t>
            </w:r>
          </w:p>
        </w:tc>
        <w:tc>
          <w:tcPr>
            <w:tcW w:w="3199" w:type="dxa"/>
          </w:tcPr>
          <w:p w:rsidR="002C6F16" w:rsidRPr="002C6F16" w:rsidRDefault="002C6F16" w:rsidP="00793A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F16" w:rsidRPr="002C6F16" w:rsidTr="00435128">
        <w:tc>
          <w:tcPr>
            <w:tcW w:w="1350" w:type="dxa"/>
          </w:tcPr>
          <w:p w:rsidR="002C6F16" w:rsidRPr="00FE1998" w:rsidRDefault="002C6F16" w:rsidP="00793A2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FE1998">
              <w:rPr>
                <w:rFonts w:ascii="Times New Roman" w:hAnsi="Times New Roman" w:cs="Times New Roman"/>
                <w:b/>
              </w:rPr>
              <w:t>Pulmonary</w:t>
            </w:r>
          </w:p>
        </w:tc>
        <w:tc>
          <w:tcPr>
            <w:tcW w:w="4541" w:type="dxa"/>
          </w:tcPr>
          <w:p w:rsidR="002C6F16" w:rsidRPr="002C6F16" w:rsidRDefault="002C6F16" w:rsidP="00793A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F16">
              <w:rPr>
                <w:rFonts w:ascii="Times New Roman" w:hAnsi="Times New Roman" w:cs="Times New Roman"/>
                <w:sz w:val="24"/>
                <w:szCs w:val="24"/>
              </w:rPr>
              <w:t>Cough</w:t>
            </w:r>
            <w:r w:rsidR="00C824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6F16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="00C824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6F16">
              <w:rPr>
                <w:rFonts w:ascii="Times New Roman" w:hAnsi="Times New Roman" w:cs="Times New Roman"/>
                <w:sz w:val="24"/>
                <w:szCs w:val="24"/>
              </w:rPr>
              <w:t xml:space="preserve">productive/non-productive; hemoptysis; dyspnea; wheezing; pleuritic pains; any H/O lung disease; toxin or pollution exposure; last Chest </w:t>
            </w:r>
            <w:r w:rsidR="00C824BB" w:rsidRPr="002C6F16">
              <w:rPr>
                <w:rFonts w:ascii="Times New Roman" w:hAnsi="Times New Roman" w:cs="Times New Roman"/>
                <w:sz w:val="24"/>
                <w:szCs w:val="24"/>
              </w:rPr>
              <w:t>x-ray</w:t>
            </w:r>
            <w:r w:rsidRPr="002C6F16">
              <w:rPr>
                <w:rFonts w:ascii="Times New Roman" w:hAnsi="Times New Roman" w:cs="Times New Roman"/>
                <w:sz w:val="24"/>
                <w:szCs w:val="24"/>
              </w:rPr>
              <w:t>, TB skin test</w:t>
            </w:r>
          </w:p>
        </w:tc>
        <w:tc>
          <w:tcPr>
            <w:tcW w:w="3199" w:type="dxa"/>
          </w:tcPr>
          <w:p w:rsidR="002C6F16" w:rsidRPr="002C6F16" w:rsidRDefault="002C6F16" w:rsidP="00793A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F16" w:rsidRPr="002C6F16" w:rsidTr="00435128">
        <w:tc>
          <w:tcPr>
            <w:tcW w:w="1350" w:type="dxa"/>
          </w:tcPr>
          <w:p w:rsidR="002C6F16" w:rsidRPr="002C6F16" w:rsidRDefault="002C6F16" w:rsidP="00793A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F16">
              <w:rPr>
                <w:rFonts w:ascii="Times New Roman" w:hAnsi="Times New Roman" w:cs="Times New Roman"/>
                <w:b/>
                <w:sz w:val="24"/>
                <w:szCs w:val="24"/>
              </w:rPr>
              <w:t>Cardiac</w:t>
            </w:r>
          </w:p>
        </w:tc>
        <w:tc>
          <w:tcPr>
            <w:tcW w:w="4541" w:type="dxa"/>
          </w:tcPr>
          <w:p w:rsidR="002C6F16" w:rsidRPr="002C6F16" w:rsidRDefault="002C6F16" w:rsidP="00793A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F16">
              <w:rPr>
                <w:rFonts w:ascii="Times New Roman" w:hAnsi="Times New Roman" w:cs="Times New Roman"/>
                <w:sz w:val="24"/>
                <w:szCs w:val="24"/>
              </w:rPr>
              <w:t xml:space="preserve">Chest pain or discomfort; palpitations; dyspnea; orthopnea; edema, cyanosis, nocturia; H/O murmurs, hypertension, </w:t>
            </w:r>
            <w:r w:rsidRPr="002C6F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anemia, or CAD</w:t>
            </w:r>
          </w:p>
        </w:tc>
        <w:tc>
          <w:tcPr>
            <w:tcW w:w="3199" w:type="dxa"/>
          </w:tcPr>
          <w:p w:rsidR="002C6F16" w:rsidRPr="002C6F16" w:rsidRDefault="002C6F16" w:rsidP="00793A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F16" w:rsidRPr="002C6F16" w:rsidTr="00435128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F16" w:rsidRPr="002C6F16" w:rsidRDefault="002C6F16" w:rsidP="00793A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F16">
              <w:rPr>
                <w:rFonts w:ascii="Times New Roman" w:hAnsi="Times New Roman" w:cs="Times New Roman"/>
                <w:b/>
                <w:sz w:val="24"/>
                <w:szCs w:val="24"/>
              </w:rPr>
              <w:t>G/I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F16" w:rsidRPr="002C6F16" w:rsidRDefault="002C6F16" w:rsidP="00793A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F16">
              <w:rPr>
                <w:rFonts w:ascii="Times New Roman" w:hAnsi="Times New Roman" w:cs="Times New Roman"/>
                <w:sz w:val="24"/>
                <w:szCs w:val="24"/>
              </w:rPr>
              <w:t>Appetite Δ; jaundice; nausea/emesis; dysphagia; heartburn; pain; belching/flatulence; Δ in bowel habits; hematochezia; melena; hemorrhoids; constipation; diarrhea; food intolerance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F16" w:rsidRPr="002C6F16" w:rsidRDefault="002C6F16" w:rsidP="00793A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F16" w:rsidRPr="002C6F16" w:rsidTr="00435128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F16" w:rsidRPr="002C6F16" w:rsidRDefault="002C6F16" w:rsidP="00793A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F16">
              <w:rPr>
                <w:rFonts w:ascii="Times New Roman" w:hAnsi="Times New Roman" w:cs="Times New Roman"/>
                <w:b/>
                <w:sz w:val="24"/>
                <w:szCs w:val="24"/>
              </w:rPr>
              <w:t>GU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F16" w:rsidRPr="002C6F16" w:rsidRDefault="002C6F16" w:rsidP="00793A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F16">
              <w:rPr>
                <w:rFonts w:ascii="Times New Roman" w:hAnsi="Times New Roman" w:cs="Times New Roman"/>
                <w:sz w:val="24"/>
                <w:szCs w:val="24"/>
              </w:rPr>
              <w:t>Frequency; nocturia; urgency; dysuria; hematuria; incontinence</w:t>
            </w:r>
          </w:p>
          <w:p w:rsidR="002C6F16" w:rsidRPr="002C6F16" w:rsidRDefault="002C6F16" w:rsidP="00793A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F16">
              <w:rPr>
                <w:rFonts w:ascii="Times New Roman" w:hAnsi="Times New Roman" w:cs="Times New Roman"/>
                <w:b/>
                <w:sz w:val="24"/>
                <w:szCs w:val="24"/>
              </w:rPr>
              <w:t>Females:</w:t>
            </w:r>
            <w:r w:rsidRPr="002C6F16">
              <w:rPr>
                <w:rFonts w:ascii="Times New Roman" w:hAnsi="Times New Roman" w:cs="Times New Roman"/>
                <w:sz w:val="24"/>
                <w:szCs w:val="24"/>
              </w:rPr>
              <w:t xml:space="preserve"> Use of kegal exercises after childbirth; use of birth control methods; HIV exposure; Menarche; frequency/duration of menses; dysmenorrhea; PMS symptoms: bleeding between menses or after intercourse; LMP; vaginal discharge; itching; sores; lumps</w:t>
            </w:r>
            <w:r w:rsidR="00C824B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2C6F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24BB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2C6F16">
              <w:rPr>
                <w:rFonts w:ascii="Times New Roman" w:hAnsi="Times New Roman" w:cs="Times New Roman"/>
                <w:sz w:val="24"/>
                <w:szCs w:val="24"/>
              </w:rPr>
              <w:t>enopause; hot flashes; post-menopausal bleeding;</w:t>
            </w:r>
          </w:p>
          <w:p w:rsidR="002C6F16" w:rsidRPr="002C6F16" w:rsidRDefault="00C824BB" w:rsidP="00793A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4BB">
              <w:rPr>
                <w:rFonts w:ascii="Times New Roman" w:hAnsi="Times New Roman" w:cs="Times New Roman"/>
                <w:b/>
                <w:sz w:val="24"/>
                <w:szCs w:val="24"/>
              </w:rPr>
              <w:t>Males</w:t>
            </w:r>
            <w:r w:rsidR="002C6F16" w:rsidRPr="00C824B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F600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2C6F16" w:rsidRPr="002C6F16">
              <w:rPr>
                <w:rFonts w:ascii="Times New Roman" w:hAnsi="Times New Roman" w:cs="Times New Roman"/>
                <w:sz w:val="24"/>
                <w:szCs w:val="24"/>
              </w:rPr>
              <w:t xml:space="preserve">aliber of urinary stream; hesitancy; dribbling; hernia,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2C6F16" w:rsidRPr="002C6F16">
              <w:rPr>
                <w:rFonts w:ascii="Times New Roman" w:hAnsi="Times New Roman" w:cs="Times New Roman"/>
                <w:sz w:val="24"/>
                <w:szCs w:val="24"/>
              </w:rPr>
              <w:t>exual habits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C6F16" w:rsidRPr="002C6F16">
              <w:rPr>
                <w:rFonts w:ascii="Times New Roman" w:hAnsi="Times New Roman" w:cs="Times New Roman"/>
                <w:sz w:val="24"/>
                <w:szCs w:val="24"/>
              </w:rPr>
              <w:t xml:space="preserve"> interest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C6F16" w:rsidRPr="002C6F16">
              <w:rPr>
                <w:rFonts w:ascii="Times New Roman" w:hAnsi="Times New Roman" w:cs="Times New Roman"/>
                <w:sz w:val="24"/>
                <w:szCs w:val="24"/>
              </w:rPr>
              <w:t xml:space="preserve"> function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C6F16" w:rsidRPr="002C6F16">
              <w:rPr>
                <w:rFonts w:ascii="Times New Roman" w:hAnsi="Times New Roman" w:cs="Times New Roman"/>
                <w:sz w:val="24"/>
                <w:szCs w:val="24"/>
              </w:rPr>
              <w:t xml:space="preserve"> satisfaction;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2C6F16" w:rsidRPr="002C6F16">
              <w:rPr>
                <w:rFonts w:ascii="Times New Roman" w:hAnsi="Times New Roman" w:cs="Times New Roman"/>
                <w:sz w:val="24"/>
                <w:szCs w:val="24"/>
              </w:rPr>
              <w:t>ischarge from or sores on penis; HIV exposure; testicular pain/masses; testicular exam and how often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F16" w:rsidRPr="002C6F16" w:rsidRDefault="002C6F16" w:rsidP="00793A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F16" w:rsidRPr="002C6F16" w:rsidTr="00435128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F16" w:rsidRPr="002C6F16" w:rsidRDefault="002C6F16" w:rsidP="00793A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F16">
              <w:rPr>
                <w:rFonts w:ascii="Times New Roman" w:hAnsi="Times New Roman" w:cs="Times New Roman"/>
                <w:b/>
                <w:sz w:val="24"/>
                <w:szCs w:val="24"/>
              </w:rPr>
              <w:t>Peripheral Vascular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F16" w:rsidRPr="002C6F16" w:rsidRDefault="002C6F16" w:rsidP="00793A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F16">
              <w:rPr>
                <w:rFonts w:ascii="Times New Roman" w:hAnsi="Times New Roman" w:cs="Times New Roman"/>
                <w:sz w:val="24"/>
                <w:szCs w:val="24"/>
              </w:rPr>
              <w:t>Claudication; coldness, tingling</w:t>
            </w:r>
            <w:r w:rsidR="006E497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C6F16">
              <w:rPr>
                <w:rFonts w:ascii="Times New Roman" w:hAnsi="Times New Roman" w:cs="Times New Roman"/>
                <w:sz w:val="24"/>
                <w:szCs w:val="24"/>
              </w:rPr>
              <w:t xml:space="preserve"> and numbness; leg cramps; varicose veins; H/O blood clots, discoloration of hands, ulcers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F16" w:rsidRPr="002C6F16" w:rsidRDefault="002C6F16" w:rsidP="00793A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F16" w:rsidRPr="002C6F16" w:rsidTr="00435128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F16" w:rsidRPr="002C6F16" w:rsidRDefault="002C6F16" w:rsidP="00793A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F16">
              <w:rPr>
                <w:rFonts w:ascii="Times New Roman" w:hAnsi="Times New Roman" w:cs="Times New Roman"/>
                <w:b/>
                <w:sz w:val="24"/>
                <w:szCs w:val="24"/>
              </w:rPr>
              <w:t>Musculo-skeletal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F16" w:rsidRPr="002C6F16" w:rsidRDefault="002C6F16" w:rsidP="00793A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F16">
              <w:rPr>
                <w:rFonts w:ascii="Times New Roman" w:hAnsi="Times New Roman" w:cs="Times New Roman"/>
                <w:sz w:val="24"/>
                <w:szCs w:val="24"/>
              </w:rPr>
              <w:t>Muscle or joint pain or cramps; joint stiffness; H/O arthritis or Gout; limitation of movement; H/O disk disease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F16" w:rsidRPr="002C6F16" w:rsidRDefault="002C6F16" w:rsidP="00793A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F16" w:rsidRPr="002C6F16" w:rsidTr="00435128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F16" w:rsidRPr="002C6F16" w:rsidRDefault="002C6F16" w:rsidP="00793A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F16">
              <w:rPr>
                <w:rFonts w:ascii="Times New Roman" w:hAnsi="Times New Roman" w:cs="Times New Roman"/>
                <w:b/>
                <w:sz w:val="24"/>
                <w:szCs w:val="24"/>
              </w:rPr>
              <w:t>Neuro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F16" w:rsidRPr="002C6F16" w:rsidRDefault="002C6F16" w:rsidP="00793A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F16">
              <w:rPr>
                <w:rFonts w:ascii="Times New Roman" w:hAnsi="Times New Roman" w:cs="Times New Roman"/>
                <w:sz w:val="24"/>
                <w:szCs w:val="24"/>
              </w:rPr>
              <w:t>Syncope; seizures; weakness; paralysis; stroke, numbness/tingling; tremors or tics; involuntary movements; coordination problems;</w:t>
            </w:r>
            <w:r w:rsidR="00F600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6F16">
              <w:rPr>
                <w:rFonts w:ascii="Times New Roman" w:hAnsi="Times New Roman" w:cs="Times New Roman"/>
                <w:sz w:val="24"/>
                <w:szCs w:val="24"/>
              </w:rPr>
              <w:t>memory disorder or mood change; H/O mental disorders or hallucinations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F16" w:rsidRPr="002C6F16" w:rsidRDefault="002C6F16" w:rsidP="00793A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F16" w:rsidRPr="002C6F16" w:rsidTr="00435128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F16" w:rsidRPr="002C6F16" w:rsidRDefault="002C6F16" w:rsidP="00793A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F16">
              <w:rPr>
                <w:rFonts w:ascii="Times New Roman" w:hAnsi="Times New Roman" w:cs="Times New Roman"/>
                <w:b/>
                <w:sz w:val="24"/>
                <w:szCs w:val="24"/>
              </w:rPr>
              <w:t>Heme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F16" w:rsidRPr="002C6F16" w:rsidRDefault="002C6F16" w:rsidP="00793A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F16">
              <w:rPr>
                <w:rFonts w:ascii="Times New Roman" w:hAnsi="Times New Roman" w:cs="Times New Roman"/>
                <w:sz w:val="24"/>
                <w:szCs w:val="24"/>
              </w:rPr>
              <w:t>Hx of anemia; easy bruising or bleeding; blood transfusions or reactions; lymph node swelling; exposure to toxic agents or radiation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F16" w:rsidRPr="002C6F16" w:rsidRDefault="002C6F16" w:rsidP="00793A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F16" w:rsidRPr="002C6F16" w:rsidTr="00435128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F16" w:rsidRPr="002C6F16" w:rsidRDefault="002C6F16" w:rsidP="00793A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F16">
              <w:rPr>
                <w:rFonts w:ascii="Times New Roman" w:hAnsi="Times New Roman" w:cs="Times New Roman"/>
                <w:b/>
                <w:sz w:val="24"/>
                <w:szCs w:val="24"/>
              </w:rPr>
              <w:t>Endo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F16" w:rsidRPr="002C6F16" w:rsidRDefault="002C6F16" w:rsidP="00793A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F16">
              <w:rPr>
                <w:rFonts w:ascii="Times New Roman" w:hAnsi="Times New Roman" w:cs="Times New Roman"/>
                <w:sz w:val="24"/>
                <w:szCs w:val="24"/>
              </w:rPr>
              <w:t>Heat or cold intolerance; excessive sweating; polydipsia; polyphagia; polyuria;</w:t>
            </w:r>
            <w:r w:rsidR="00F600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6F16">
              <w:rPr>
                <w:rFonts w:ascii="Times New Roman" w:hAnsi="Times New Roman" w:cs="Times New Roman"/>
                <w:sz w:val="24"/>
                <w:szCs w:val="24"/>
              </w:rPr>
              <w:t xml:space="preserve">glove or shoe size; H/O diabetes, thyroid </w:t>
            </w:r>
            <w:r w:rsidRPr="002C6F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disease; hormone replacement; abnormal hair distribution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F16" w:rsidRPr="002C6F16" w:rsidRDefault="002C6F16" w:rsidP="00793A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F16" w:rsidRPr="002C6F16" w:rsidTr="00435128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F16" w:rsidRPr="002C6F16" w:rsidRDefault="002C6F16" w:rsidP="00793A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F16">
              <w:rPr>
                <w:rFonts w:ascii="Times New Roman" w:hAnsi="Times New Roman" w:cs="Times New Roman"/>
                <w:b/>
                <w:sz w:val="24"/>
                <w:szCs w:val="24"/>
              </w:rPr>
              <w:t>Psych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F16" w:rsidRPr="002C6F16" w:rsidRDefault="002C6F16" w:rsidP="00793A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F16">
              <w:rPr>
                <w:rFonts w:ascii="Times New Roman" w:hAnsi="Times New Roman" w:cs="Times New Roman"/>
                <w:sz w:val="24"/>
                <w:szCs w:val="24"/>
              </w:rPr>
              <w:t>Nervousness/anxiety; depression; memory changes; suicide attempts;</w:t>
            </w:r>
            <w:r w:rsidR="00F600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6F16">
              <w:rPr>
                <w:rFonts w:ascii="Times New Roman" w:hAnsi="Times New Roman" w:cs="Times New Roman"/>
                <w:sz w:val="24"/>
                <w:szCs w:val="24"/>
              </w:rPr>
              <w:t>H/O mental illnesses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F16" w:rsidRPr="002C6F16" w:rsidRDefault="002C6F16" w:rsidP="00793A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6F16" w:rsidRPr="002C6F16" w:rsidRDefault="002C6F16" w:rsidP="002C6F16">
      <w:pPr>
        <w:rPr>
          <w:rFonts w:ascii="Times New Roman" w:hAnsi="Times New Roman" w:cs="Times New Roman"/>
          <w:sz w:val="24"/>
          <w:szCs w:val="24"/>
        </w:rPr>
      </w:pPr>
    </w:p>
    <w:p w:rsidR="002C6F16" w:rsidRPr="002C6F16" w:rsidRDefault="002C6F16" w:rsidP="00FE1998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  <w:b/>
          <w:sz w:val="24"/>
          <w:szCs w:val="24"/>
        </w:rPr>
      </w:pPr>
      <w:r w:rsidRPr="002C6F16">
        <w:rPr>
          <w:rFonts w:ascii="Times New Roman" w:hAnsi="Times New Roman" w:cs="Times New Roman"/>
          <w:b/>
          <w:sz w:val="24"/>
          <w:szCs w:val="24"/>
        </w:rPr>
        <w:t>I</w:t>
      </w:r>
      <w:r w:rsidR="007275BC">
        <w:rPr>
          <w:rFonts w:ascii="Times New Roman" w:hAnsi="Times New Roman" w:cs="Times New Roman"/>
          <w:b/>
          <w:sz w:val="24"/>
          <w:szCs w:val="24"/>
        </w:rPr>
        <w:t>V</w:t>
      </w:r>
      <w:r w:rsidRPr="002C6F16">
        <w:rPr>
          <w:rFonts w:ascii="Times New Roman" w:hAnsi="Times New Roman" w:cs="Times New Roman"/>
          <w:b/>
          <w:sz w:val="24"/>
          <w:szCs w:val="24"/>
        </w:rPr>
        <w:t>.</w:t>
      </w:r>
      <w:r w:rsidRPr="002C6F16">
        <w:rPr>
          <w:rFonts w:ascii="Times New Roman" w:hAnsi="Times New Roman" w:cs="Times New Roman"/>
          <w:sz w:val="24"/>
          <w:szCs w:val="24"/>
        </w:rPr>
        <w:t xml:space="preserve"> </w:t>
      </w:r>
      <w:r w:rsidRPr="002C6F16">
        <w:rPr>
          <w:rFonts w:ascii="Times New Roman" w:hAnsi="Times New Roman" w:cs="Times New Roman"/>
          <w:b/>
          <w:sz w:val="24"/>
          <w:szCs w:val="24"/>
        </w:rPr>
        <w:t>Objective Data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576"/>
      </w:tblGrid>
      <w:tr w:rsidR="002C6F16" w:rsidRPr="002C6F16" w:rsidTr="00435128">
        <w:tc>
          <w:tcPr>
            <w:tcW w:w="5000" w:type="pct"/>
          </w:tcPr>
          <w:p w:rsidR="002C6F16" w:rsidRPr="002C6F16" w:rsidRDefault="002C6F16" w:rsidP="0043512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F16">
              <w:rPr>
                <w:rFonts w:ascii="Times New Roman" w:hAnsi="Times New Roman" w:cs="Times New Roman"/>
                <w:b/>
                <w:sz w:val="24"/>
                <w:szCs w:val="24"/>
              </w:rPr>
              <w:t>General:</w:t>
            </w:r>
          </w:p>
          <w:p w:rsidR="002C6F16" w:rsidRPr="002C6F16" w:rsidRDefault="002C6F16" w:rsidP="0043512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6F16" w:rsidRPr="002C6F16" w:rsidRDefault="002C6F16" w:rsidP="0043512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6F16" w:rsidRPr="002C6F16" w:rsidRDefault="002C6F16" w:rsidP="0043512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6F16" w:rsidRPr="002C6F16" w:rsidTr="00435128">
        <w:tc>
          <w:tcPr>
            <w:tcW w:w="5000" w:type="pct"/>
          </w:tcPr>
          <w:p w:rsidR="002C6F16" w:rsidRPr="002C6F16" w:rsidRDefault="002C6F16" w:rsidP="0043512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F16">
              <w:rPr>
                <w:rFonts w:ascii="Times New Roman" w:hAnsi="Times New Roman" w:cs="Times New Roman"/>
                <w:b/>
                <w:sz w:val="24"/>
                <w:szCs w:val="24"/>
              </w:rPr>
              <w:t>Skin:</w:t>
            </w:r>
          </w:p>
          <w:p w:rsidR="002C6F16" w:rsidRPr="002C6F16" w:rsidRDefault="002C6F16" w:rsidP="0043512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6F16" w:rsidRPr="002C6F16" w:rsidRDefault="002C6F16" w:rsidP="0043512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6F16" w:rsidRPr="002C6F16" w:rsidRDefault="002C6F16" w:rsidP="0043512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6F16" w:rsidRPr="002C6F16" w:rsidTr="00435128">
        <w:tc>
          <w:tcPr>
            <w:tcW w:w="5000" w:type="pct"/>
          </w:tcPr>
          <w:p w:rsidR="002C6F16" w:rsidRPr="002C6F16" w:rsidRDefault="002C6F16" w:rsidP="00435128">
            <w:pPr>
              <w:tabs>
                <w:tab w:val="left" w:pos="0"/>
                <w:tab w:val="left" w:pos="1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F16">
              <w:rPr>
                <w:rFonts w:ascii="Times New Roman" w:hAnsi="Times New Roman" w:cs="Times New Roman"/>
                <w:b/>
                <w:sz w:val="24"/>
                <w:szCs w:val="24"/>
              </w:rPr>
              <w:t>HEENT &amp; Sinuses:</w:t>
            </w:r>
          </w:p>
          <w:p w:rsidR="002C6F16" w:rsidRPr="002C6F16" w:rsidRDefault="002C6F16" w:rsidP="00435128">
            <w:pPr>
              <w:tabs>
                <w:tab w:val="left" w:pos="0"/>
                <w:tab w:val="left" w:pos="1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6F16" w:rsidRPr="002C6F16" w:rsidRDefault="002C6F16" w:rsidP="00435128">
            <w:pPr>
              <w:tabs>
                <w:tab w:val="left" w:pos="0"/>
                <w:tab w:val="left" w:pos="1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6F16" w:rsidRPr="002C6F16" w:rsidRDefault="002C6F16" w:rsidP="00435128">
            <w:pPr>
              <w:tabs>
                <w:tab w:val="left" w:pos="0"/>
                <w:tab w:val="left" w:pos="1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6F16" w:rsidRPr="002C6F16" w:rsidRDefault="002C6F16" w:rsidP="00435128">
            <w:pPr>
              <w:tabs>
                <w:tab w:val="left" w:pos="0"/>
                <w:tab w:val="left" w:pos="1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6F16" w:rsidRPr="002C6F16" w:rsidRDefault="002C6F16" w:rsidP="00435128">
            <w:pPr>
              <w:tabs>
                <w:tab w:val="left" w:pos="0"/>
                <w:tab w:val="left" w:pos="1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6F16" w:rsidRPr="002C6F16" w:rsidRDefault="002C6F16" w:rsidP="00435128">
            <w:pPr>
              <w:tabs>
                <w:tab w:val="left" w:pos="0"/>
                <w:tab w:val="left" w:pos="1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6F16" w:rsidRPr="002C6F16" w:rsidRDefault="002C6F16" w:rsidP="00435128">
            <w:pPr>
              <w:tabs>
                <w:tab w:val="left" w:pos="0"/>
                <w:tab w:val="left" w:pos="1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6F16" w:rsidRPr="002C6F16" w:rsidRDefault="002C6F16" w:rsidP="00435128">
            <w:pPr>
              <w:tabs>
                <w:tab w:val="left" w:pos="0"/>
                <w:tab w:val="left" w:pos="1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6F16" w:rsidRPr="002C6F16" w:rsidRDefault="002C6F16" w:rsidP="00435128">
            <w:pPr>
              <w:tabs>
                <w:tab w:val="left" w:pos="0"/>
                <w:tab w:val="left" w:pos="1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6F16" w:rsidRPr="002C6F16" w:rsidRDefault="002C6F16" w:rsidP="00435128">
            <w:pPr>
              <w:tabs>
                <w:tab w:val="left" w:pos="0"/>
                <w:tab w:val="left" w:pos="1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6F16" w:rsidRPr="002C6F16" w:rsidRDefault="002C6F16" w:rsidP="00435128">
            <w:pPr>
              <w:tabs>
                <w:tab w:val="left" w:pos="0"/>
                <w:tab w:val="left" w:pos="1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F16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2C6F16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2C6F16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2C6F16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2C6F16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</w:tr>
      <w:tr w:rsidR="002C6F16" w:rsidRPr="002C6F16" w:rsidTr="00435128">
        <w:tc>
          <w:tcPr>
            <w:tcW w:w="5000" w:type="pct"/>
          </w:tcPr>
          <w:p w:rsidR="002C6F16" w:rsidRPr="002C6F16" w:rsidRDefault="002C6F16" w:rsidP="0043512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F16">
              <w:rPr>
                <w:rFonts w:ascii="Times New Roman" w:hAnsi="Times New Roman" w:cs="Times New Roman"/>
                <w:b/>
                <w:sz w:val="24"/>
                <w:szCs w:val="24"/>
              </w:rPr>
              <w:t>Neck &amp; Regional Lymph Nodes:</w:t>
            </w:r>
          </w:p>
          <w:p w:rsidR="002C6F16" w:rsidRPr="002C6F16" w:rsidRDefault="002C6F16" w:rsidP="0043512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6F16" w:rsidRPr="002C6F16" w:rsidRDefault="002C6F16" w:rsidP="0043512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6F16" w:rsidRPr="002C6F16" w:rsidRDefault="002C6F16" w:rsidP="0043512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6F16" w:rsidRPr="002C6F16" w:rsidRDefault="002C6F16" w:rsidP="0043512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6F16" w:rsidRPr="002C6F16" w:rsidRDefault="002C6F16" w:rsidP="0043512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6F16" w:rsidRPr="002C6F16" w:rsidRDefault="002C6F16" w:rsidP="0043512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6F16" w:rsidRPr="002C6F16" w:rsidRDefault="002C6F16" w:rsidP="0043512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6F16" w:rsidRPr="002C6F16" w:rsidRDefault="002C6F16" w:rsidP="0043512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6F16" w:rsidRPr="002C6F16" w:rsidRDefault="002C6F16" w:rsidP="0043512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6F16" w:rsidRPr="002C6F16" w:rsidTr="00435128">
        <w:tc>
          <w:tcPr>
            <w:tcW w:w="5000" w:type="pct"/>
          </w:tcPr>
          <w:p w:rsidR="002C6F16" w:rsidRPr="002C6F16" w:rsidRDefault="002C6F16" w:rsidP="0043512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F16">
              <w:rPr>
                <w:rFonts w:ascii="Times New Roman" w:hAnsi="Times New Roman" w:cs="Times New Roman"/>
                <w:b/>
                <w:sz w:val="24"/>
                <w:szCs w:val="24"/>
              </w:rPr>
              <w:t>Breasts:</w:t>
            </w:r>
          </w:p>
          <w:p w:rsidR="002C6F16" w:rsidRPr="002C6F16" w:rsidRDefault="002C6F16" w:rsidP="0043512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6F16" w:rsidRPr="002C6F16" w:rsidRDefault="002C6F16" w:rsidP="0043512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6F16" w:rsidRPr="002C6F16" w:rsidRDefault="002C6F16" w:rsidP="0043512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6F16" w:rsidRPr="002C6F16" w:rsidRDefault="002C6F16" w:rsidP="0043512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6F16" w:rsidRPr="002C6F16" w:rsidRDefault="002C6F16" w:rsidP="0043512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6F16" w:rsidRPr="002C6F16" w:rsidTr="00435128">
        <w:tc>
          <w:tcPr>
            <w:tcW w:w="5000" w:type="pct"/>
          </w:tcPr>
          <w:p w:rsidR="002C6F16" w:rsidRPr="002C6F16" w:rsidRDefault="002C6F16" w:rsidP="00435128">
            <w:pPr>
              <w:tabs>
                <w:tab w:val="left" w:pos="0"/>
                <w:tab w:val="left" w:pos="21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F1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Lungs &amp; Thorax:</w:t>
            </w:r>
          </w:p>
          <w:p w:rsidR="002C6F16" w:rsidRPr="002C6F16" w:rsidRDefault="002C6F16" w:rsidP="00435128">
            <w:pPr>
              <w:tabs>
                <w:tab w:val="left" w:pos="0"/>
                <w:tab w:val="left" w:pos="21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6F16" w:rsidRPr="002C6F16" w:rsidRDefault="002C6F16" w:rsidP="00435128">
            <w:pPr>
              <w:tabs>
                <w:tab w:val="left" w:pos="0"/>
                <w:tab w:val="left" w:pos="21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6F16" w:rsidRPr="002C6F16" w:rsidRDefault="002C6F16" w:rsidP="00435128">
            <w:pPr>
              <w:tabs>
                <w:tab w:val="left" w:pos="0"/>
                <w:tab w:val="left" w:pos="21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6F16" w:rsidRPr="002C6F16" w:rsidRDefault="002C6F16" w:rsidP="00435128">
            <w:pPr>
              <w:tabs>
                <w:tab w:val="left" w:pos="0"/>
                <w:tab w:val="left" w:pos="21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6F16" w:rsidRPr="002C6F16" w:rsidRDefault="002C6F16" w:rsidP="00435128">
            <w:pPr>
              <w:tabs>
                <w:tab w:val="left" w:pos="0"/>
                <w:tab w:val="left" w:pos="21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F16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2C6F16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2C6F16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2C6F16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2C6F16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</w:tr>
      <w:tr w:rsidR="002C6F16" w:rsidRPr="002C6F16" w:rsidTr="00435128">
        <w:tc>
          <w:tcPr>
            <w:tcW w:w="5000" w:type="pct"/>
          </w:tcPr>
          <w:p w:rsidR="002C6F16" w:rsidRPr="002C6F16" w:rsidRDefault="002C6F16" w:rsidP="00435128">
            <w:pPr>
              <w:tabs>
                <w:tab w:val="left" w:pos="0"/>
                <w:tab w:val="left" w:pos="225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F16">
              <w:rPr>
                <w:rFonts w:ascii="Times New Roman" w:hAnsi="Times New Roman" w:cs="Times New Roman"/>
                <w:b/>
                <w:sz w:val="24"/>
                <w:szCs w:val="24"/>
              </w:rPr>
              <w:t>Heart:</w:t>
            </w:r>
          </w:p>
          <w:p w:rsidR="002C6F16" w:rsidRPr="002C6F16" w:rsidRDefault="002C6F16" w:rsidP="00435128">
            <w:pPr>
              <w:tabs>
                <w:tab w:val="left" w:pos="0"/>
                <w:tab w:val="left" w:pos="225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6F16" w:rsidRPr="002C6F16" w:rsidRDefault="002C6F16" w:rsidP="00435128">
            <w:pPr>
              <w:tabs>
                <w:tab w:val="left" w:pos="0"/>
                <w:tab w:val="left" w:pos="225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6F16" w:rsidRPr="002C6F16" w:rsidRDefault="002C6F16" w:rsidP="00435128">
            <w:pPr>
              <w:tabs>
                <w:tab w:val="left" w:pos="0"/>
                <w:tab w:val="left" w:pos="225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6F16" w:rsidRPr="002C6F16" w:rsidRDefault="002C6F16" w:rsidP="00435128">
            <w:pPr>
              <w:tabs>
                <w:tab w:val="left" w:pos="0"/>
                <w:tab w:val="left" w:pos="225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6F16" w:rsidRPr="002C6F16" w:rsidRDefault="002C6F16" w:rsidP="00435128">
            <w:pPr>
              <w:tabs>
                <w:tab w:val="left" w:pos="0"/>
                <w:tab w:val="left" w:pos="225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F16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2C6F16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2C6F16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2C6F16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2C6F16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</w:tr>
      <w:tr w:rsidR="002C6F16" w:rsidRPr="002C6F16" w:rsidTr="00435128">
        <w:tc>
          <w:tcPr>
            <w:tcW w:w="5000" w:type="pct"/>
          </w:tcPr>
          <w:p w:rsidR="002C6F16" w:rsidRPr="002C6F16" w:rsidRDefault="002C6F16" w:rsidP="0043512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F16">
              <w:rPr>
                <w:rFonts w:ascii="Times New Roman" w:hAnsi="Times New Roman" w:cs="Times New Roman"/>
                <w:b/>
                <w:sz w:val="24"/>
                <w:szCs w:val="24"/>
              </w:rPr>
              <w:t>Gastrointestinal:</w:t>
            </w:r>
          </w:p>
          <w:p w:rsidR="002C6F16" w:rsidRPr="002C6F16" w:rsidRDefault="002C6F16" w:rsidP="0043512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6F16" w:rsidRPr="002C6F16" w:rsidRDefault="002C6F16" w:rsidP="0043512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6F16" w:rsidRPr="002C6F16" w:rsidRDefault="002C6F16" w:rsidP="0043512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6F16" w:rsidRPr="002C6F16" w:rsidRDefault="002C6F16" w:rsidP="0043512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6F16" w:rsidRPr="002C6F16" w:rsidRDefault="002C6F16" w:rsidP="0043512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6F16" w:rsidRPr="002C6F16" w:rsidRDefault="002C6F16" w:rsidP="0043512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6F16" w:rsidRPr="002C6F16" w:rsidTr="00435128">
        <w:tc>
          <w:tcPr>
            <w:tcW w:w="5000" w:type="pct"/>
          </w:tcPr>
          <w:p w:rsidR="002C6F16" w:rsidRPr="002C6F16" w:rsidRDefault="002C6F16" w:rsidP="0043512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F16">
              <w:rPr>
                <w:rFonts w:ascii="Times New Roman" w:hAnsi="Times New Roman" w:cs="Times New Roman"/>
                <w:b/>
                <w:sz w:val="24"/>
                <w:szCs w:val="24"/>
              </w:rPr>
              <w:t>Genitourinary:</w:t>
            </w:r>
          </w:p>
          <w:p w:rsidR="002C6F16" w:rsidRPr="002C6F16" w:rsidRDefault="002C6F16" w:rsidP="0043512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6F16" w:rsidRPr="002C6F16" w:rsidRDefault="002C6F16" w:rsidP="0043512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6F16" w:rsidRPr="002C6F16" w:rsidRDefault="002C6F16" w:rsidP="0043512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6F16" w:rsidRPr="002C6F16" w:rsidRDefault="002C6F16" w:rsidP="0043512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6F16" w:rsidRPr="002C6F16" w:rsidRDefault="002C6F16" w:rsidP="0043512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6F16" w:rsidRPr="002C6F16" w:rsidRDefault="002C6F16" w:rsidP="0043512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6F16" w:rsidRPr="002C6F16" w:rsidRDefault="002C6F16" w:rsidP="0043512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6F16" w:rsidRPr="002C6F16" w:rsidTr="00435128">
        <w:tc>
          <w:tcPr>
            <w:tcW w:w="5000" w:type="pct"/>
          </w:tcPr>
          <w:p w:rsidR="002C6F16" w:rsidRPr="002C6F16" w:rsidRDefault="002C6F16" w:rsidP="00435128">
            <w:pPr>
              <w:tabs>
                <w:tab w:val="left" w:pos="0"/>
                <w:tab w:val="left" w:pos="195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F16">
              <w:rPr>
                <w:rFonts w:ascii="Times New Roman" w:hAnsi="Times New Roman" w:cs="Times New Roman"/>
                <w:b/>
                <w:sz w:val="24"/>
                <w:szCs w:val="24"/>
              </w:rPr>
              <w:t>Extremities (Peripheral Vascular):</w:t>
            </w:r>
          </w:p>
          <w:p w:rsidR="002C6F16" w:rsidRPr="002C6F16" w:rsidRDefault="002C6F16" w:rsidP="00435128">
            <w:pPr>
              <w:tabs>
                <w:tab w:val="left" w:pos="0"/>
                <w:tab w:val="left" w:pos="195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6F16" w:rsidRPr="002C6F16" w:rsidRDefault="002C6F16" w:rsidP="00435128">
            <w:pPr>
              <w:tabs>
                <w:tab w:val="left" w:pos="0"/>
                <w:tab w:val="left" w:pos="195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6F16" w:rsidRPr="002C6F16" w:rsidRDefault="002C6F16" w:rsidP="00435128">
            <w:pPr>
              <w:tabs>
                <w:tab w:val="left" w:pos="0"/>
                <w:tab w:val="left" w:pos="195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6F16" w:rsidRPr="002C6F16" w:rsidRDefault="002C6F16" w:rsidP="00435128">
            <w:pPr>
              <w:tabs>
                <w:tab w:val="left" w:pos="0"/>
                <w:tab w:val="left" w:pos="195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6F16" w:rsidRPr="002C6F16" w:rsidRDefault="002C6F16" w:rsidP="00435128">
            <w:pPr>
              <w:tabs>
                <w:tab w:val="left" w:pos="0"/>
                <w:tab w:val="left" w:pos="195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6F16" w:rsidRPr="002C6F16" w:rsidRDefault="002C6F16" w:rsidP="00435128">
            <w:pPr>
              <w:tabs>
                <w:tab w:val="left" w:pos="0"/>
                <w:tab w:val="left" w:pos="195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F16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2C6F16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2C6F16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2C6F16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2C6F16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</w:tr>
      <w:tr w:rsidR="002C6F16" w:rsidRPr="002C6F16" w:rsidTr="00435128">
        <w:tc>
          <w:tcPr>
            <w:tcW w:w="5000" w:type="pct"/>
          </w:tcPr>
          <w:p w:rsidR="002C6F16" w:rsidRPr="002C6F16" w:rsidRDefault="002C6F16" w:rsidP="0043512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F16">
              <w:rPr>
                <w:rFonts w:ascii="Times New Roman" w:hAnsi="Times New Roman" w:cs="Times New Roman"/>
                <w:b/>
                <w:sz w:val="24"/>
                <w:szCs w:val="24"/>
              </w:rPr>
              <w:t>Musculoskeletal:</w:t>
            </w:r>
          </w:p>
          <w:p w:rsidR="002C6F16" w:rsidRPr="002C6F16" w:rsidRDefault="002C6F16" w:rsidP="0043512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6F16" w:rsidRPr="002C6F16" w:rsidRDefault="002C6F16" w:rsidP="0043512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6F16" w:rsidRPr="002C6F16" w:rsidRDefault="002C6F16" w:rsidP="0043512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6F16" w:rsidRPr="002C6F16" w:rsidRDefault="002C6F16" w:rsidP="0043512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6F16" w:rsidRPr="002C6F16" w:rsidRDefault="002C6F16" w:rsidP="0043512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6F16" w:rsidRPr="002C6F16" w:rsidRDefault="002C6F16" w:rsidP="0043512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6F16" w:rsidRPr="002C6F16" w:rsidRDefault="002C6F16" w:rsidP="0043512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6F16" w:rsidRPr="002C6F16" w:rsidTr="00435128">
        <w:tc>
          <w:tcPr>
            <w:tcW w:w="5000" w:type="pct"/>
          </w:tcPr>
          <w:p w:rsidR="002C6F16" w:rsidRPr="002C6F16" w:rsidRDefault="002C6F16" w:rsidP="0043512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F16">
              <w:rPr>
                <w:rFonts w:ascii="Times New Roman" w:hAnsi="Times New Roman" w:cs="Times New Roman"/>
                <w:b/>
                <w:sz w:val="24"/>
                <w:szCs w:val="24"/>
              </w:rPr>
              <w:t>Neurological:</w:t>
            </w:r>
          </w:p>
          <w:p w:rsidR="002C6F16" w:rsidRPr="002C6F16" w:rsidRDefault="002C6F16" w:rsidP="0043512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6F16" w:rsidRPr="002C6F16" w:rsidRDefault="002C6F16" w:rsidP="0043512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6F16" w:rsidRPr="002C6F16" w:rsidRDefault="002C6F16" w:rsidP="0043512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6F16" w:rsidRPr="002C6F16" w:rsidRDefault="002C6F16" w:rsidP="0043512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6F16" w:rsidRPr="002C6F16" w:rsidRDefault="002C6F16" w:rsidP="0043512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6F16" w:rsidRPr="002C6F16" w:rsidRDefault="002C6F16" w:rsidP="0043512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C6F16" w:rsidRPr="002C6F16" w:rsidRDefault="002C6F16" w:rsidP="002C6F16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275BC" w:rsidRDefault="007275BC" w:rsidP="002C6F16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75BC" w:rsidRDefault="007275BC" w:rsidP="002C6F16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6F16" w:rsidRPr="002C6F16" w:rsidRDefault="007275BC" w:rsidP="002C6F16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 w:rsidR="002C6F16" w:rsidRPr="002C6F16">
        <w:rPr>
          <w:rFonts w:ascii="Times New Roman" w:hAnsi="Times New Roman" w:cs="Times New Roman"/>
          <w:b/>
          <w:sz w:val="24"/>
          <w:szCs w:val="24"/>
        </w:rPr>
        <w:t>.</w:t>
      </w:r>
      <w:r w:rsidR="00F600AD">
        <w:rPr>
          <w:rFonts w:ascii="Times New Roman" w:hAnsi="Times New Roman" w:cs="Times New Roman"/>
          <w:sz w:val="24"/>
          <w:szCs w:val="24"/>
        </w:rPr>
        <w:t xml:space="preserve"> </w:t>
      </w:r>
      <w:r w:rsidR="002C6F16" w:rsidRPr="002C6F16">
        <w:rPr>
          <w:rFonts w:ascii="Times New Roman" w:hAnsi="Times New Roman" w:cs="Times New Roman"/>
          <w:b/>
          <w:bCs/>
          <w:sz w:val="24"/>
          <w:szCs w:val="24"/>
        </w:rPr>
        <w:t>Assessment</w:t>
      </w:r>
    </w:p>
    <w:p w:rsidR="002C6F16" w:rsidRPr="002C6F16" w:rsidRDefault="00FE1998" w:rsidP="00B4302C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C6F16" w:rsidRPr="002C6F16">
        <w:rPr>
          <w:rFonts w:ascii="Times New Roman" w:hAnsi="Times New Roman" w:cs="Times New Roman"/>
          <w:b/>
          <w:bCs/>
          <w:sz w:val="24"/>
          <w:szCs w:val="24"/>
        </w:rPr>
        <w:t>A: Differential Diagnosis (include rationales and cite sources)</w:t>
      </w:r>
      <w:r w:rsidR="00F600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C6F16" w:rsidRPr="002C6F16" w:rsidRDefault="002C6F16" w:rsidP="002C6F16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C6F16" w:rsidRPr="002C6F16" w:rsidRDefault="002C6F16" w:rsidP="002C6F16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C6F16">
        <w:rPr>
          <w:rFonts w:ascii="Times New Roman" w:hAnsi="Times New Roman" w:cs="Times New Roman"/>
          <w:b/>
          <w:sz w:val="24"/>
          <w:szCs w:val="24"/>
        </w:rPr>
        <w:tab/>
      </w:r>
      <w:r w:rsidRPr="002C6F16">
        <w:rPr>
          <w:rFonts w:ascii="Times New Roman" w:hAnsi="Times New Roman" w:cs="Times New Roman"/>
          <w:b/>
          <w:sz w:val="24"/>
          <w:szCs w:val="24"/>
        </w:rPr>
        <w:tab/>
      </w:r>
      <w:r w:rsidRPr="002C6F16">
        <w:rPr>
          <w:rFonts w:ascii="Times New Roman" w:hAnsi="Times New Roman" w:cs="Times New Roman"/>
          <w:sz w:val="24"/>
          <w:szCs w:val="24"/>
        </w:rPr>
        <w:t>1.</w:t>
      </w:r>
    </w:p>
    <w:p w:rsidR="002C6F16" w:rsidRPr="002C6F16" w:rsidRDefault="002C6F16" w:rsidP="002C6F16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C6F16">
        <w:rPr>
          <w:rFonts w:ascii="Times New Roman" w:hAnsi="Times New Roman" w:cs="Times New Roman"/>
          <w:sz w:val="24"/>
          <w:szCs w:val="24"/>
        </w:rPr>
        <w:tab/>
      </w:r>
      <w:r w:rsidRPr="002C6F16">
        <w:rPr>
          <w:rFonts w:ascii="Times New Roman" w:hAnsi="Times New Roman" w:cs="Times New Roman"/>
          <w:sz w:val="24"/>
          <w:szCs w:val="24"/>
        </w:rPr>
        <w:tab/>
        <w:t>2.</w:t>
      </w:r>
    </w:p>
    <w:p w:rsidR="002C6F16" w:rsidRPr="002C6F16" w:rsidRDefault="002C6F16" w:rsidP="002C6F16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C6F16">
        <w:rPr>
          <w:rFonts w:ascii="Times New Roman" w:hAnsi="Times New Roman" w:cs="Times New Roman"/>
          <w:sz w:val="24"/>
          <w:szCs w:val="24"/>
        </w:rPr>
        <w:tab/>
      </w:r>
      <w:r w:rsidRPr="002C6F16">
        <w:rPr>
          <w:rFonts w:ascii="Times New Roman" w:hAnsi="Times New Roman" w:cs="Times New Roman"/>
          <w:sz w:val="24"/>
          <w:szCs w:val="24"/>
        </w:rPr>
        <w:tab/>
        <w:t>3.</w:t>
      </w:r>
    </w:p>
    <w:p w:rsidR="002C6F16" w:rsidRPr="002C6F16" w:rsidRDefault="002C6F16" w:rsidP="002C6F16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2C6F16">
        <w:rPr>
          <w:rFonts w:ascii="Times New Roman" w:hAnsi="Times New Roman" w:cs="Times New Roman"/>
          <w:b/>
          <w:sz w:val="24"/>
          <w:szCs w:val="24"/>
        </w:rPr>
        <w:tab/>
      </w:r>
    </w:p>
    <w:p w:rsidR="002C6F16" w:rsidRPr="002C6F16" w:rsidRDefault="00C824BB" w:rsidP="002C6F16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6F16" w:rsidRPr="002C6F16">
        <w:rPr>
          <w:rFonts w:ascii="Times New Roman" w:hAnsi="Times New Roman" w:cs="Times New Roman"/>
          <w:b/>
          <w:sz w:val="24"/>
          <w:szCs w:val="24"/>
        </w:rPr>
        <w:tab/>
        <w:t>B:</w:t>
      </w:r>
      <w:r w:rsidR="00F600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6F16" w:rsidRPr="002C6F16">
        <w:rPr>
          <w:rFonts w:ascii="Times New Roman" w:hAnsi="Times New Roman" w:cs="Times New Roman"/>
          <w:b/>
          <w:sz w:val="24"/>
          <w:szCs w:val="24"/>
        </w:rPr>
        <w:t>Nursing Diagnosis</w:t>
      </w:r>
    </w:p>
    <w:p w:rsidR="002C6F16" w:rsidRPr="002C6F16" w:rsidRDefault="002C6F16" w:rsidP="002C6F16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6F16" w:rsidRPr="00B4302C" w:rsidRDefault="002C6F16" w:rsidP="002C6F16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C6F16">
        <w:rPr>
          <w:rFonts w:ascii="Times New Roman" w:hAnsi="Times New Roman" w:cs="Times New Roman"/>
          <w:b/>
          <w:sz w:val="24"/>
          <w:szCs w:val="24"/>
        </w:rPr>
        <w:tab/>
      </w:r>
      <w:r w:rsidRPr="002C6F16">
        <w:rPr>
          <w:rFonts w:ascii="Times New Roman" w:hAnsi="Times New Roman" w:cs="Times New Roman"/>
          <w:b/>
          <w:sz w:val="24"/>
          <w:szCs w:val="24"/>
        </w:rPr>
        <w:tab/>
      </w:r>
      <w:r w:rsidRPr="00B4302C">
        <w:rPr>
          <w:rFonts w:ascii="Times New Roman" w:hAnsi="Times New Roman" w:cs="Times New Roman"/>
          <w:sz w:val="24"/>
          <w:szCs w:val="24"/>
        </w:rPr>
        <w:t>1.</w:t>
      </w:r>
    </w:p>
    <w:p w:rsidR="002C6F16" w:rsidRPr="002C6F16" w:rsidRDefault="002C6F16" w:rsidP="002C6F16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6F16" w:rsidRPr="002C6F16" w:rsidRDefault="00C824BB" w:rsidP="002C6F16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6F16" w:rsidRPr="002C6F16">
        <w:rPr>
          <w:rFonts w:ascii="Times New Roman" w:hAnsi="Times New Roman" w:cs="Times New Roman"/>
          <w:b/>
          <w:sz w:val="24"/>
          <w:szCs w:val="24"/>
        </w:rPr>
        <w:tab/>
        <w:t>C:</w:t>
      </w:r>
      <w:r w:rsidR="00F600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6F16" w:rsidRPr="002C6F16">
        <w:rPr>
          <w:rFonts w:ascii="Times New Roman" w:hAnsi="Times New Roman" w:cs="Times New Roman"/>
          <w:b/>
          <w:sz w:val="24"/>
          <w:szCs w:val="24"/>
        </w:rPr>
        <w:t>Medical Diagnosis</w:t>
      </w:r>
    </w:p>
    <w:p w:rsidR="002C6F16" w:rsidRPr="002C6F16" w:rsidRDefault="002C6F16" w:rsidP="002C6F16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6F16" w:rsidRPr="002C6F16" w:rsidRDefault="002C6F16" w:rsidP="002C6F16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6F16" w:rsidRPr="002C6F16" w:rsidRDefault="002C6F16" w:rsidP="002C6F16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6F16" w:rsidRPr="002C6F16" w:rsidRDefault="007275BC" w:rsidP="002C6F16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</w:t>
      </w:r>
      <w:r w:rsidR="002C6F16" w:rsidRPr="002C6F16">
        <w:rPr>
          <w:rFonts w:ascii="Times New Roman" w:hAnsi="Times New Roman" w:cs="Times New Roman"/>
          <w:b/>
          <w:sz w:val="24"/>
          <w:szCs w:val="24"/>
        </w:rPr>
        <w:t>. PLAN</w:t>
      </w:r>
      <w:r w:rsidR="00F600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6F16" w:rsidRPr="002C6F16" w:rsidRDefault="002C6F16" w:rsidP="00B4302C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C6F16">
        <w:rPr>
          <w:rFonts w:ascii="Times New Roman" w:hAnsi="Times New Roman" w:cs="Times New Roman"/>
          <w:b/>
          <w:sz w:val="24"/>
          <w:szCs w:val="24"/>
        </w:rPr>
        <w:t>A:</w:t>
      </w:r>
      <w:r w:rsidR="00F600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6F16">
        <w:rPr>
          <w:rFonts w:ascii="Times New Roman" w:hAnsi="Times New Roman" w:cs="Times New Roman"/>
          <w:b/>
          <w:sz w:val="24"/>
          <w:szCs w:val="24"/>
        </w:rPr>
        <w:t>Orders</w:t>
      </w:r>
    </w:p>
    <w:p w:rsidR="002C6F16" w:rsidRPr="002C6F16" w:rsidRDefault="002C6F16" w:rsidP="002C6F16">
      <w:pPr>
        <w:pStyle w:val="ListParagraph"/>
        <w:numPr>
          <w:ilvl w:val="0"/>
          <w:numId w:val="1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2C6F16">
        <w:t>Prescriptions with dosage, route, duration, and amount prescribed and if refills provided</w:t>
      </w:r>
    </w:p>
    <w:p w:rsidR="002C6F16" w:rsidRPr="002C6F16" w:rsidRDefault="002C6F16" w:rsidP="002C6F16">
      <w:pPr>
        <w:pStyle w:val="ListParagraph"/>
        <w:numPr>
          <w:ilvl w:val="0"/>
          <w:numId w:val="1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2C6F16">
        <w:t>Diagnostic testing</w:t>
      </w:r>
    </w:p>
    <w:p w:rsidR="002C6F16" w:rsidRPr="002C6F16" w:rsidRDefault="002C6F16" w:rsidP="002C6F16">
      <w:pPr>
        <w:pStyle w:val="ListParagraph"/>
        <w:numPr>
          <w:ilvl w:val="0"/>
          <w:numId w:val="1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2C6F16">
        <w:t>Problem oriented education</w:t>
      </w:r>
    </w:p>
    <w:p w:rsidR="002C6F16" w:rsidRPr="002C6F16" w:rsidRDefault="002C6F16" w:rsidP="002C6F16">
      <w:pPr>
        <w:pStyle w:val="ListParagraph"/>
        <w:numPr>
          <w:ilvl w:val="0"/>
          <w:numId w:val="1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2C6F16">
        <w:t xml:space="preserve">Health </w:t>
      </w:r>
      <w:r w:rsidR="00C824BB">
        <w:t>p</w:t>
      </w:r>
      <w:r w:rsidRPr="002C6F16">
        <w:t>romotion/</w:t>
      </w:r>
      <w:r w:rsidR="00C824BB">
        <w:t>m</w:t>
      </w:r>
      <w:r w:rsidRPr="002C6F16">
        <w:t xml:space="preserve">aintenance </w:t>
      </w:r>
      <w:r w:rsidR="00C824BB">
        <w:t>n</w:t>
      </w:r>
      <w:r w:rsidRPr="002C6F16">
        <w:t>eeds</w:t>
      </w:r>
    </w:p>
    <w:p w:rsidR="002C6F16" w:rsidRPr="002C6F16" w:rsidRDefault="002C6F16" w:rsidP="002C6F16">
      <w:pPr>
        <w:pStyle w:val="ListParagraph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</w:p>
    <w:p w:rsidR="002C6F16" w:rsidRPr="002C6F16" w:rsidRDefault="002C6F16" w:rsidP="00B4302C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2C6F16">
        <w:rPr>
          <w:rFonts w:ascii="Times New Roman" w:hAnsi="Times New Roman" w:cs="Times New Roman"/>
          <w:b/>
          <w:sz w:val="24"/>
          <w:szCs w:val="24"/>
        </w:rPr>
        <w:lastRenderedPageBreak/>
        <w:t>B:</w:t>
      </w:r>
      <w:r w:rsidR="00F600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6F16">
        <w:rPr>
          <w:rFonts w:ascii="Times New Roman" w:hAnsi="Times New Roman" w:cs="Times New Roman"/>
          <w:b/>
          <w:sz w:val="24"/>
          <w:szCs w:val="24"/>
        </w:rPr>
        <w:t>Follow-</w:t>
      </w:r>
      <w:r w:rsidR="00C824BB">
        <w:rPr>
          <w:rFonts w:ascii="Times New Roman" w:hAnsi="Times New Roman" w:cs="Times New Roman"/>
          <w:b/>
          <w:sz w:val="24"/>
          <w:szCs w:val="24"/>
        </w:rPr>
        <w:t>u</w:t>
      </w:r>
      <w:r w:rsidRPr="002C6F16">
        <w:rPr>
          <w:rFonts w:ascii="Times New Roman" w:hAnsi="Times New Roman" w:cs="Times New Roman"/>
          <w:b/>
          <w:sz w:val="24"/>
          <w:szCs w:val="24"/>
        </w:rPr>
        <w:t xml:space="preserve">p </w:t>
      </w:r>
      <w:r w:rsidR="00C824BB">
        <w:rPr>
          <w:rFonts w:ascii="Times New Roman" w:hAnsi="Times New Roman" w:cs="Times New Roman"/>
          <w:b/>
          <w:sz w:val="24"/>
          <w:szCs w:val="24"/>
        </w:rPr>
        <w:t>p</w:t>
      </w:r>
      <w:r w:rsidRPr="002C6F16">
        <w:rPr>
          <w:rFonts w:ascii="Times New Roman" w:hAnsi="Times New Roman" w:cs="Times New Roman"/>
          <w:b/>
          <w:sz w:val="24"/>
          <w:szCs w:val="24"/>
        </w:rPr>
        <w:t xml:space="preserve">lans </w:t>
      </w:r>
      <w:r w:rsidRPr="002C6F16">
        <w:rPr>
          <w:rFonts w:ascii="Times New Roman" w:hAnsi="Times New Roman" w:cs="Times New Roman"/>
          <w:sz w:val="24"/>
          <w:szCs w:val="24"/>
        </w:rPr>
        <w:t xml:space="preserve">(When will you schedule a follow-up appointment and what will you address in the subsequent visit </w:t>
      </w:r>
      <w:r w:rsidR="00C824BB">
        <w:rPr>
          <w:rFonts w:ascii="Times New Roman" w:hAnsi="Times New Roman" w:cs="Times New Roman"/>
          <w:sz w:val="24"/>
          <w:szCs w:val="24"/>
        </w:rPr>
        <w:t xml:space="preserve">— </w:t>
      </w:r>
      <w:r w:rsidRPr="002C6F16">
        <w:rPr>
          <w:rFonts w:ascii="Times New Roman" w:hAnsi="Times New Roman" w:cs="Times New Roman"/>
          <w:sz w:val="24"/>
          <w:szCs w:val="24"/>
        </w:rPr>
        <w:t xml:space="preserve">F/U in 2 weeks; </w:t>
      </w:r>
      <w:r w:rsidR="00C824BB">
        <w:rPr>
          <w:rFonts w:ascii="Times New Roman" w:hAnsi="Times New Roman" w:cs="Times New Roman"/>
          <w:sz w:val="24"/>
          <w:szCs w:val="24"/>
        </w:rPr>
        <w:t>p</w:t>
      </w:r>
      <w:r w:rsidRPr="002C6F16">
        <w:rPr>
          <w:rFonts w:ascii="Times New Roman" w:hAnsi="Times New Roman" w:cs="Times New Roman"/>
          <w:sz w:val="24"/>
          <w:szCs w:val="24"/>
        </w:rPr>
        <w:t>lan to check annual labs on RTC</w:t>
      </w:r>
      <w:r w:rsidR="00F600AD">
        <w:rPr>
          <w:rFonts w:ascii="Times New Roman" w:hAnsi="Times New Roman" w:cs="Times New Roman"/>
          <w:sz w:val="24"/>
          <w:szCs w:val="24"/>
        </w:rPr>
        <w:t xml:space="preserve"> </w:t>
      </w:r>
      <w:r w:rsidRPr="002C6F16">
        <w:rPr>
          <w:rFonts w:ascii="Times New Roman" w:hAnsi="Times New Roman" w:cs="Times New Roman"/>
          <w:sz w:val="24"/>
          <w:szCs w:val="24"/>
        </w:rPr>
        <w:t>(return to clinic)</w:t>
      </w:r>
      <w:r w:rsidR="006E4975">
        <w:rPr>
          <w:rFonts w:ascii="Times New Roman" w:hAnsi="Times New Roman" w:cs="Times New Roman"/>
          <w:sz w:val="24"/>
          <w:szCs w:val="24"/>
        </w:rPr>
        <w:t>.</w:t>
      </w:r>
    </w:p>
    <w:p w:rsidR="002C6F16" w:rsidRPr="002C6F16" w:rsidRDefault="002C6F16" w:rsidP="002C6F16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C6F16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7275BC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Pr="002C6F1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600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C6F16">
        <w:rPr>
          <w:rFonts w:ascii="Times New Roman" w:hAnsi="Times New Roman" w:cs="Times New Roman"/>
          <w:b/>
          <w:bCs/>
          <w:sz w:val="24"/>
          <w:szCs w:val="24"/>
        </w:rPr>
        <w:t xml:space="preserve">Nursing </w:t>
      </w:r>
      <w:r w:rsidR="00C824BB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Pr="002C6F16">
        <w:rPr>
          <w:rFonts w:ascii="Times New Roman" w:hAnsi="Times New Roman" w:cs="Times New Roman"/>
          <w:b/>
          <w:bCs/>
          <w:sz w:val="24"/>
          <w:szCs w:val="24"/>
        </w:rPr>
        <w:t xml:space="preserve">heory </w:t>
      </w:r>
      <w:r w:rsidR="00C824BB">
        <w:rPr>
          <w:rFonts w:ascii="Times New Roman" w:hAnsi="Times New Roman" w:cs="Times New Roman"/>
          <w:b/>
          <w:bCs/>
          <w:sz w:val="24"/>
          <w:szCs w:val="24"/>
        </w:rPr>
        <w:t>and</w:t>
      </w:r>
      <w:r w:rsidRPr="002C6F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824BB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2C6F16">
        <w:rPr>
          <w:rFonts w:ascii="Times New Roman" w:hAnsi="Times New Roman" w:cs="Times New Roman"/>
          <w:b/>
          <w:bCs/>
          <w:sz w:val="24"/>
          <w:szCs w:val="24"/>
        </w:rPr>
        <w:t xml:space="preserve">pplication: </w:t>
      </w:r>
      <w:r w:rsidRPr="002C6F16">
        <w:rPr>
          <w:rFonts w:ascii="Times New Roman" w:hAnsi="Times New Roman" w:cs="Times New Roman"/>
          <w:sz w:val="24"/>
          <w:szCs w:val="24"/>
        </w:rPr>
        <w:t xml:space="preserve">Select a </w:t>
      </w:r>
      <w:r w:rsidR="00C824BB">
        <w:rPr>
          <w:rFonts w:ascii="Times New Roman" w:hAnsi="Times New Roman" w:cs="Times New Roman"/>
          <w:sz w:val="24"/>
          <w:szCs w:val="24"/>
        </w:rPr>
        <w:t>n</w:t>
      </w:r>
      <w:r w:rsidRPr="002C6F16">
        <w:rPr>
          <w:rFonts w:ascii="Times New Roman" w:hAnsi="Times New Roman" w:cs="Times New Roman"/>
          <w:sz w:val="24"/>
          <w:szCs w:val="24"/>
        </w:rPr>
        <w:t xml:space="preserve">ursing </w:t>
      </w:r>
      <w:r w:rsidR="00C824BB">
        <w:rPr>
          <w:rFonts w:ascii="Times New Roman" w:hAnsi="Times New Roman" w:cs="Times New Roman"/>
          <w:sz w:val="24"/>
          <w:szCs w:val="24"/>
        </w:rPr>
        <w:t>t</w:t>
      </w:r>
      <w:r w:rsidRPr="002C6F16">
        <w:rPr>
          <w:rFonts w:ascii="Times New Roman" w:hAnsi="Times New Roman" w:cs="Times New Roman"/>
          <w:sz w:val="24"/>
          <w:szCs w:val="24"/>
        </w:rPr>
        <w:t>heory and apply this to your patient’s plan and evaluation (brief statement).</w:t>
      </w:r>
      <w:r w:rsidR="00F600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6F16" w:rsidRPr="002C6F16" w:rsidRDefault="002C6F16" w:rsidP="002C6F16">
      <w:pPr>
        <w:pStyle w:val="Heading9"/>
        <w:tabs>
          <w:tab w:val="clear" w:pos="-360"/>
          <w:tab w:val="clear" w:pos="360"/>
          <w:tab w:val="clear" w:pos="1080"/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clear" w:pos="8280"/>
          <w:tab w:val="clear" w:pos="900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b w:val="0"/>
          <w:szCs w:val="24"/>
        </w:rPr>
      </w:pPr>
      <w:r w:rsidRPr="002C6F16">
        <w:rPr>
          <w:rFonts w:ascii="Times New Roman" w:hAnsi="Times New Roman"/>
          <w:szCs w:val="24"/>
        </w:rPr>
        <w:t>VI</w:t>
      </w:r>
      <w:r w:rsidR="007275BC">
        <w:rPr>
          <w:rFonts w:ascii="Times New Roman" w:hAnsi="Times New Roman"/>
          <w:szCs w:val="24"/>
        </w:rPr>
        <w:t>II</w:t>
      </w:r>
      <w:r w:rsidRPr="002C6F16">
        <w:rPr>
          <w:rFonts w:ascii="Times New Roman" w:hAnsi="Times New Roman"/>
          <w:szCs w:val="24"/>
        </w:rPr>
        <w:t>.</w:t>
      </w:r>
      <w:r w:rsidR="00F600AD">
        <w:rPr>
          <w:rFonts w:ascii="Times New Roman" w:hAnsi="Times New Roman"/>
          <w:szCs w:val="24"/>
        </w:rPr>
        <w:t xml:space="preserve"> </w:t>
      </w:r>
      <w:r w:rsidRPr="002C6F16">
        <w:rPr>
          <w:rFonts w:ascii="Times New Roman" w:hAnsi="Times New Roman"/>
          <w:szCs w:val="24"/>
        </w:rPr>
        <w:t xml:space="preserve">Developmental </w:t>
      </w:r>
      <w:r w:rsidR="00C824BB">
        <w:rPr>
          <w:rFonts w:ascii="Times New Roman" w:hAnsi="Times New Roman"/>
          <w:szCs w:val="24"/>
        </w:rPr>
        <w:t>s</w:t>
      </w:r>
      <w:r w:rsidRPr="002C6F16">
        <w:rPr>
          <w:rFonts w:ascii="Times New Roman" w:hAnsi="Times New Roman"/>
          <w:szCs w:val="24"/>
        </w:rPr>
        <w:t>tage:</w:t>
      </w:r>
      <w:r w:rsidR="00F600AD">
        <w:rPr>
          <w:rFonts w:ascii="Times New Roman" w:hAnsi="Times New Roman"/>
          <w:szCs w:val="24"/>
        </w:rPr>
        <w:t xml:space="preserve"> </w:t>
      </w:r>
      <w:r w:rsidRPr="002C6F16">
        <w:rPr>
          <w:rFonts w:ascii="Times New Roman" w:hAnsi="Times New Roman"/>
          <w:b w:val="0"/>
          <w:szCs w:val="24"/>
        </w:rPr>
        <w:t>Identify the developmental state and provide rational</w:t>
      </w:r>
      <w:r w:rsidR="00C824BB">
        <w:rPr>
          <w:rFonts w:ascii="Times New Roman" w:hAnsi="Times New Roman"/>
          <w:b w:val="0"/>
          <w:szCs w:val="24"/>
        </w:rPr>
        <w:t>es</w:t>
      </w:r>
      <w:r w:rsidRPr="002C6F16">
        <w:rPr>
          <w:rFonts w:ascii="Times New Roman" w:hAnsi="Times New Roman"/>
          <w:b w:val="0"/>
          <w:szCs w:val="24"/>
        </w:rPr>
        <w:t xml:space="preserve"> to support acquisition of skills in the stage (brief statement)</w:t>
      </w:r>
      <w:r w:rsidR="006E4975">
        <w:rPr>
          <w:rFonts w:ascii="Times New Roman" w:hAnsi="Times New Roman"/>
          <w:b w:val="0"/>
          <w:szCs w:val="24"/>
        </w:rPr>
        <w:t>.</w:t>
      </w:r>
    </w:p>
    <w:p w:rsidR="002C6F16" w:rsidRPr="002C6F16" w:rsidRDefault="002C6F16" w:rsidP="002C6F16">
      <w:pPr>
        <w:pStyle w:val="Heading9"/>
        <w:tabs>
          <w:tab w:val="clear" w:pos="-360"/>
          <w:tab w:val="clear" w:pos="360"/>
          <w:tab w:val="clear" w:pos="1080"/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clear" w:pos="8280"/>
          <w:tab w:val="clear" w:pos="900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bCs/>
          <w:szCs w:val="24"/>
        </w:rPr>
      </w:pPr>
    </w:p>
    <w:p w:rsidR="002C6F16" w:rsidRPr="002C6F16" w:rsidRDefault="007275BC" w:rsidP="002C6F16">
      <w:pPr>
        <w:pStyle w:val="Heading9"/>
        <w:tabs>
          <w:tab w:val="clear" w:pos="-360"/>
          <w:tab w:val="clear" w:pos="360"/>
          <w:tab w:val="clear" w:pos="1080"/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clear" w:pos="8280"/>
          <w:tab w:val="clear" w:pos="900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IX</w:t>
      </w:r>
      <w:r w:rsidR="002C6F16" w:rsidRPr="002C6F16">
        <w:rPr>
          <w:rFonts w:ascii="Times New Roman" w:hAnsi="Times New Roman"/>
          <w:bCs/>
          <w:szCs w:val="24"/>
        </w:rPr>
        <w:t>.</w:t>
      </w:r>
      <w:r w:rsidR="00F600AD">
        <w:rPr>
          <w:rFonts w:ascii="Times New Roman" w:hAnsi="Times New Roman"/>
          <w:bCs/>
          <w:szCs w:val="24"/>
        </w:rPr>
        <w:t xml:space="preserve"> </w:t>
      </w:r>
      <w:r w:rsidR="002C6F16" w:rsidRPr="002C6F16">
        <w:rPr>
          <w:rFonts w:ascii="Times New Roman" w:hAnsi="Times New Roman"/>
          <w:bCs/>
          <w:szCs w:val="24"/>
        </w:rPr>
        <w:t xml:space="preserve">Cultural </w:t>
      </w:r>
      <w:r w:rsidR="00C824BB">
        <w:rPr>
          <w:rFonts w:ascii="Times New Roman" w:hAnsi="Times New Roman"/>
          <w:bCs/>
          <w:szCs w:val="24"/>
        </w:rPr>
        <w:t>c</w:t>
      </w:r>
      <w:r w:rsidR="002C6F16" w:rsidRPr="002C6F16">
        <w:rPr>
          <w:rFonts w:ascii="Times New Roman" w:hAnsi="Times New Roman"/>
          <w:bCs/>
          <w:szCs w:val="24"/>
        </w:rPr>
        <w:t xml:space="preserve">haracteristics, </w:t>
      </w:r>
      <w:r w:rsidR="00C824BB">
        <w:rPr>
          <w:rFonts w:ascii="Times New Roman" w:hAnsi="Times New Roman"/>
          <w:bCs/>
          <w:szCs w:val="24"/>
        </w:rPr>
        <w:t>d</w:t>
      </w:r>
      <w:r w:rsidR="002C6F16" w:rsidRPr="002C6F16">
        <w:rPr>
          <w:rFonts w:ascii="Times New Roman" w:hAnsi="Times New Roman"/>
          <w:bCs/>
          <w:szCs w:val="24"/>
        </w:rPr>
        <w:t xml:space="preserve">iversity, </w:t>
      </w:r>
      <w:r w:rsidR="00C824BB">
        <w:rPr>
          <w:rFonts w:ascii="Times New Roman" w:hAnsi="Times New Roman"/>
          <w:bCs/>
          <w:szCs w:val="24"/>
        </w:rPr>
        <w:t>s</w:t>
      </w:r>
      <w:r w:rsidR="002C6F16" w:rsidRPr="002C6F16">
        <w:rPr>
          <w:rFonts w:ascii="Times New Roman" w:hAnsi="Times New Roman"/>
          <w:bCs/>
          <w:szCs w:val="24"/>
        </w:rPr>
        <w:t>ensitivity</w:t>
      </w:r>
      <w:r w:rsidR="00C824BB">
        <w:rPr>
          <w:rFonts w:ascii="Times New Roman" w:hAnsi="Times New Roman"/>
          <w:bCs/>
          <w:szCs w:val="24"/>
        </w:rPr>
        <w:t>,</w:t>
      </w:r>
      <w:r w:rsidR="002C6F16" w:rsidRPr="002C6F16">
        <w:rPr>
          <w:rFonts w:ascii="Times New Roman" w:hAnsi="Times New Roman"/>
          <w:bCs/>
          <w:szCs w:val="24"/>
        </w:rPr>
        <w:t xml:space="preserve"> </w:t>
      </w:r>
      <w:r w:rsidR="00C824BB">
        <w:rPr>
          <w:rFonts w:ascii="Times New Roman" w:hAnsi="Times New Roman"/>
          <w:bCs/>
          <w:szCs w:val="24"/>
        </w:rPr>
        <w:t>and</w:t>
      </w:r>
      <w:r w:rsidR="002C6F16" w:rsidRPr="002C6F16">
        <w:rPr>
          <w:rFonts w:ascii="Times New Roman" w:hAnsi="Times New Roman"/>
          <w:bCs/>
          <w:szCs w:val="24"/>
        </w:rPr>
        <w:t xml:space="preserve"> </w:t>
      </w:r>
      <w:r w:rsidR="00C824BB">
        <w:rPr>
          <w:rFonts w:ascii="Times New Roman" w:hAnsi="Times New Roman"/>
          <w:bCs/>
          <w:szCs w:val="24"/>
        </w:rPr>
        <w:t>e</w:t>
      </w:r>
      <w:r w:rsidR="002C6F16" w:rsidRPr="002C6F16">
        <w:rPr>
          <w:rFonts w:ascii="Times New Roman" w:hAnsi="Times New Roman"/>
          <w:bCs/>
          <w:szCs w:val="24"/>
        </w:rPr>
        <w:t xml:space="preserve">thical </w:t>
      </w:r>
      <w:r w:rsidR="00C824BB">
        <w:rPr>
          <w:rFonts w:ascii="Times New Roman" w:hAnsi="Times New Roman"/>
          <w:bCs/>
          <w:szCs w:val="24"/>
        </w:rPr>
        <w:t>c</w:t>
      </w:r>
      <w:r w:rsidR="002C6F16" w:rsidRPr="002C6F16">
        <w:rPr>
          <w:rFonts w:ascii="Times New Roman" w:hAnsi="Times New Roman"/>
          <w:bCs/>
          <w:szCs w:val="24"/>
        </w:rPr>
        <w:t>onsiderations</w:t>
      </w:r>
    </w:p>
    <w:p w:rsidR="002C6F16" w:rsidRPr="002C6F16" w:rsidRDefault="002C6F16" w:rsidP="002C6F1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C6F16">
        <w:rPr>
          <w:rFonts w:ascii="Times New Roman" w:hAnsi="Times New Roman" w:cs="Times New Roman"/>
          <w:sz w:val="24"/>
          <w:szCs w:val="24"/>
        </w:rPr>
        <w:t>Discuss culturally diverse considerations you identified for this patient.</w:t>
      </w:r>
      <w:r w:rsidR="00F600AD">
        <w:rPr>
          <w:rFonts w:ascii="Times New Roman" w:hAnsi="Times New Roman" w:cs="Times New Roman"/>
          <w:sz w:val="24"/>
          <w:szCs w:val="24"/>
        </w:rPr>
        <w:t xml:space="preserve"> </w:t>
      </w:r>
      <w:r w:rsidRPr="002C6F16">
        <w:rPr>
          <w:rFonts w:ascii="Times New Roman" w:hAnsi="Times New Roman" w:cs="Times New Roman"/>
          <w:sz w:val="24"/>
          <w:szCs w:val="24"/>
        </w:rPr>
        <w:t xml:space="preserve">Cultural </w:t>
      </w:r>
      <w:r w:rsidR="00C824BB">
        <w:rPr>
          <w:rFonts w:ascii="Times New Roman" w:hAnsi="Times New Roman" w:cs="Times New Roman"/>
          <w:sz w:val="24"/>
          <w:szCs w:val="24"/>
        </w:rPr>
        <w:t>d</w:t>
      </w:r>
      <w:r w:rsidRPr="002C6F16">
        <w:rPr>
          <w:rFonts w:ascii="Times New Roman" w:hAnsi="Times New Roman" w:cs="Times New Roman"/>
          <w:sz w:val="24"/>
          <w:szCs w:val="24"/>
        </w:rPr>
        <w:t>iversity is a general term that can include gender, religious beliefs, culture, race, economic status, age, etc.</w:t>
      </w:r>
      <w:r w:rsidR="00F600AD">
        <w:rPr>
          <w:rFonts w:ascii="Times New Roman" w:hAnsi="Times New Roman" w:cs="Times New Roman"/>
          <w:sz w:val="24"/>
          <w:szCs w:val="24"/>
        </w:rPr>
        <w:t xml:space="preserve"> </w:t>
      </w:r>
      <w:r w:rsidRPr="002C6F16">
        <w:rPr>
          <w:rFonts w:ascii="Times New Roman" w:hAnsi="Times New Roman" w:cs="Times New Roman"/>
          <w:sz w:val="24"/>
          <w:szCs w:val="24"/>
        </w:rPr>
        <w:t>Discuss one ethical standard relevant to the care of this patient.</w:t>
      </w:r>
      <w:r w:rsidR="00C824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6F16" w:rsidRPr="002C6F16" w:rsidRDefault="007275BC" w:rsidP="002C6F16">
      <w:pPr>
        <w:pStyle w:val="BodyTextIndent"/>
        <w:ind w:left="0"/>
        <w:rPr>
          <w:szCs w:val="24"/>
        </w:rPr>
      </w:pPr>
      <w:r>
        <w:rPr>
          <w:b/>
          <w:szCs w:val="24"/>
        </w:rPr>
        <w:t>X</w:t>
      </w:r>
      <w:r w:rsidR="002C6F16" w:rsidRPr="002C6F16">
        <w:rPr>
          <w:b/>
          <w:szCs w:val="24"/>
        </w:rPr>
        <w:t>.</w:t>
      </w:r>
      <w:r w:rsidR="00F600AD">
        <w:rPr>
          <w:b/>
          <w:szCs w:val="24"/>
        </w:rPr>
        <w:t xml:space="preserve"> </w:t>
      </w:r>
      <w:r w:rsidR="002C6F16" w:rsidRPr="002C6F16">
        <w:rPr>
          <w:b/>
          <w:szCs w:val="24"/>
        </w:rPr>
        <w:t xml:space="preserve">Evaluation of </w:t>
      </w:r>
      <w:r w:rsidR="00C824BB">
        <w:rPr>
          <w:b/>
          <w:szCs w:val="24"/>
        </w:rPr>
        <w:t>c</w:t>
      </w:r>
      <w:r w:rsidR="002C6F16" w:rsidRPr="002C6F16">
        <w:rPr>
          <w:b/>
          <w:szCs w:val="24"/>
        </w:rPr>
        <w:t>are</w:t>
      </w:r>
      <w:r w:rsidR="006E4975" w:rsidRPr="00BF6653">
        <w:rPr>
          <w:b/>
          <w:szCs w:val="24"/>
        </w:rPr>
        <w:t>:</w:t>
      </w:r>
      <w:r w:rsidR="002C6F16" w:rsidRPr="00BF6653">
        <w:rPr>
          <w:b/>
          <w:szCs w:val="24"/>
        </w:rPr>
        <w:t xml:space="preserve"> </w:t>
      </w:r>
      <w:r w:rsidR="002C6F16" w:rsidRPr="002C6F16">
        <w:rPr>
          <w:szCs w:val="24"/>
        </w:rPr>
        <w:t>Provide a brief statement sharing your thoughts about the visit and/or patient.</w:t>
      </w:r>
      <w:r w:rsidR="00F600AD">
        <w:rPr>
          <w:szCs w:val="24"/>
        </w:rPr>
        <w:t xml:space="preserve"> </w:t>
      </w:r>
      <w:r w:rsidR="002C6F16" w:rsidRPr="002C6F16">
        <w:rPr>
          <w:szCs w:val="24"/>
        </w:rPr>
        <w:t>Please share what you should have done differently.</w:t>
      </w:r>
    </w:p>
    <w:p w:rsidR="002C6F16" w:rsidRPr="002C6F16" w:rsidRDefault="002C6F16" w:rsidP="002C6F16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  <w:b/>
          <w:sz w:val="24"/>
          <w:szCs w:val="24"/>
        </w:rPr>
      </w:pPr>
    </w:p>
    <w:p w:rsidR="002C6F16" w:rsidRPr="002C6F16" w:rsidRDefault="002C6F16" w:rsidP="002C6F16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  <w:sz w:val="24"/>
          <w:szCs w:val="24"/>
        </w:rPr>
      </w:pPr>
      <w:r w:rsidRPr="002C6F16">
        <w:rPr>
          <w:rFonts w:ascii="Times New Roman" w:hAnsi="Times New Roman" w:cs="Times New Roman"/>
          <w:b/>
          <w:sz w:val="24"/>
          <w:szCs w:val="24"/>
        </w:rPr>
        <w:t>References:</w:t>
      </w:r>
      <w:r w:rsidR="00F600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6F16">
        <w:rPr>
          <w:rFonts w:ascii="Times New Roman" w:hAnsi="Times New Roman" w:cs="Times New Roman"/>
          <w:sz w:val="24"/>
          <w:szCs w:val="24"/>
        </w:rPr>
        <w:t>Please include a minimum of three references.</w:t>
      </w:r>
      <w:r w:rsidR="00F600AD">
        <w:rPr>
          <w:rFonts w:ascii="Times New Roman" w:hAnsi="Times New Roman" w:cs="Times New Roman"/>
          <w:sz w:val="24"/>
          <w:szCs w:val="24"/>
        </w:rPr>
        <w:t xml:space="preserve"> </w:t>
      </w:r>
      <w:r w:rsidRPr="002C6F16">
        <w:rPr>
          <w:rFonts w:ascii="Times New Roman" w:hAnsi="Times New Roman" w:cs="Times New Roman"/>
          <w:sz w:val="24"/>
          <w:szCs w:val="24"/>
        </w:rPr>
        <w:t>The reference list must be in APA format.</w:t>
      </w:r>
      <w:r w:rsidR="00F600AD">
        <w:rPr>
          <w:rFonts w:ascii="Times New Roman" w:hAnsi="Times New Roman" w:cs="Times New Roman"/>
          <w:sz w:val="24"/>
          <w:szCs w:val="24"/>
        </w:rPr>
        <w:t xml:space="preserve"> </w:t>
      </w:r>
      <w:r w:rsidRPr="002C6F16">
        <w:rPr>
          <w:rFonts w:ascii="Times New Roman" w:hAnsi="Times New Roman" w:cs="Times New Roman"/>
          <w:sz w:val="24"/>
          <w:szCs w:val="24"/>
        </w:rPr>
        <w:t>All sources must be within 5 years of publication.</w:t>
      </w:r>
      <w:r w:rsidR="00F600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6F16" w:rsidRPr="002C6F16" w:rsidRDefault="002C6F16" w:rsidP="002C6F16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  <w:b/>
          <w:sz w:val="24"/>
          <w:szCs w:val="24"/>
        </w:rPr>
      </w:pPr>
    </w:p>
    <w:p w:rsidR="002C6F16" w:rsidRPr="002C6F16" w:rsidRDefault="002C6F16" w:rsidP="002C6F16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6F16" w:rsidRPr="002C6F16" w:rsidRDefault="002C6F16" w:rsidP="002C6F16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6F16" w:rsidRPr="002C6F16" w:rsidRDefault="002C6F16" w:rsidP="002C6F16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6F16" w:rsidRPr="002C6F16" w:rsidRDefault="002C6F16" w:rsidP="002C6F16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6F16" w:rsidRPr="002C6F16" w:rsidRDefault="002C6F16" w:rsidP="002C6F16">
      <w:pPr>
        <w:rPr>
          <w:rFonts w:ascii="Times New Roman" w:hAnsi="Times New Roman" w:cs="Times New Roman"/>
          <w:sz w:val="24"/>
          <w:szCs w:val="24"/>
        </w:rPr>
      </w:pPr>
      <w:r w:rsidRPr="002C6F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C6F16" w:rsidRPr="002C6F16" w:rsidRDefault="002C6F16" w:rsidP="002C6F16">
      <w:pPr>
        <w:rPr>
          <w:rFonts w:ascii="Times New Roman" w:hAnsi="Times New Roman" w:cs="Times New Roman"/>
          <w:b/>
          <w:sz w:val="24"/>
          <w:szCs w:val="24"/>
        </w:rPr>
      </w:pPr>
    </w:p>
    <w:sectPr w:rsidR="002C6F16" w:rsidRPr="002C6F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629BE"/>
    <w:multiLevelType w:val="hybridMultilevel"/>
    <w:tmpl w:val="B4887D7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08002B"/>
    <w:multiLevelType w:val="hybridMultilevel"/>
    <w:tmpl w:val="230E257E"/>
    <w:lvl w:ilvl="0" w:tplc="B9B030C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6FE27F2"/>
    <w:multiLevelType w:val="hybridMultilevel"/>
    <w:tmpl w:val="E5021F92"/>
    <w:lvl w:ilvl="0" w:tplc="F78C386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7C38FD"/>
    <w:multiLevelType w:val="hybridMultilevel"/>
    <w:tmpl w:val="30FCB5BA"/>
    <w:lvl w:ilvl="0" w:tplc="D1F4F6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F16"/>
    <w:rsid w:val="0026341F"/>
    <w:rsid w:val="002C6F16"/>
    <w:rsid w:val="00400F17"/>
    <w:rsid w:val="00423B19"/>
    <w:rsid w:val="004D1BD3"/>
    <w:rsid w:val="00552D40"/>
    <w:rsid w:val="006A7C24"/>
    <w:rsid w:val="006E4975"/>
    <w:rsid w:val="007275BC"/>
    <w:rsid w:val="00793A2F"/>
    <w:rsid w:val="00AF5DD2"/>
    <w:rsid w:val="00B4302C"/>
    <w:rsid w:val="00BF6653"/>
    <w:rsid w:val="00C824BB"/>
    <w:rsid w:val="00F600AD"/>
    <w:rsid w:val="00F65491"/>
    <w:rsid w:val="00FE1998"/>
    <w:rsid w:val="00FF4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70D9DD-8CD5-4322-B25C-A9D207869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9">
    <w:name w:val="heading 9"/>
    <w:basedOn w:val="Normal"/>
    <w:next w:val="Normal"/>
    <w:link w:val="Heading9Char"/>
    <w:qFormat/>
    <w:rsid w:val="002C6F16"/>
    <w:pPr>
      <w:keepNext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tabs>
        <w:tab w:val="left" w:pos="-36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spacing w:after="0" w:line="240" w:lineRule="auto"/>
      <w:outlineLvl w:val="8"/>
    </w:pPr>
    <w:rPr>
      <w:rFonts w:ascii="Arial" w:eastAsia="Times New Roman" w:hAnsi="Arial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2C6F16"/>
    <w:rPr>
      <w:rFonts w:ascii="Arial" w:eastAsia="Times New Roman" w:hAnsi="Arial" w:cs="Times New Roman"/>
      <w:b/>
      <w:sz w:val="24"/>
      <w:szCs w:val="20"/>
    </w:rPr>
  </w:style>
  <w:style w:type="paragraph" w:styleId="BodyTextIndent">
    <w:name w:val="Body Text Indent"/>
    <w:basedOn w:val="Normal"/>
    <w:link w:val="BodyTextIndentChar"/>
    <w:rsid w:val="002C6F16"/>
    <w:pPr>
      <w:spacing w:after="0" w:line="240" w:lineRule="auto"/>
      <w:ind w:left="216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2C6F16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2C6F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2C6F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2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D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901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9</Pages>
  <Words>1495</Words>
  <Characters>8524</Characters>
  <Application>Microsoft Office Word</Application>
  <DocSecurity>0</DocSecurity>
  <Lines>71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cwashington</dc:creator>
  <cp:lastModifiedBy>Marc Tokar</cp:lastModifiedBy>
  <cp:revision>4</cp:revision>
  <dcterms:created xsi:type="dcterms:W3CDTF">2016-07-19T21:27:00Z</dcterms:created>
  <dcterms:modified xsi:type="dcterms:W3CDTF">2016-08-08T16:12:00Z</dcterms:modified>
</cp:coreProperties>
</file>